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380322637"/>
        <w:docPartObj>
          <w:docPartGallery w:val="Cover Pages"/>
          <w:docPartUnique/>
        </w:docPartObj>
      </w:sdtPr>
      <w:sdtEndPr>
        <w:rPr>
          <w:rFonts w:ascii="Times New Roman" w:eastAsia="Times New Roman" w:hAnsi="Times New Roman" w:cs="Times New Roman"/>
          <w:b/>
          <w:bCs/>
          <w:sz w:val="36"/>
          <w:szCs w:val="36"/>
        </w:rPr>
      </w:sdtEndPr>
      <w:sdtContent>
        <w:p w14:paraId="5420A93C" w14:textId="11C53DB5" w:rsidR="00372C6B" w:rsidRDefault="00372C6B" w:rsidP="000834DD">
          <w:pPr>
            <w:jc w:val="center"/>
          </w:pPr>
          <w:r>
            <w:rPr>
              <w:noProof/>
              <w:lang w:val="en-GB" w:eastAsia="en-GB"/>
            </w:rPr>
            <w:drawing>
              <wp:inline distT="0" distB="0" distL="0" distR="0" wp14:anchorId="624F54B3" wp14:editId="18714D1E">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BBB25A1F5D5546AB8F84628B9485B827"/>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0409433C" w14:textId="2A76FF13" w:rsidR="00372C6B" w:rsidRDefault="00372C6B">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BIOPHARMACEUTICS</w:t>
              </w:r>
            </w:p>
          </w:sdtContent>
        </w:sdt>
        <w:sdt>
          <w:sdtPr>
            <w:rPr>
              <w:rFonts w:ascii="Times New Roman" w:eastAsia="Times New Roman" w:hAnsi="Times New Roman" w:cs="Times New Roman"/>
              <w:b/>
              <w:bCs/>
              <w:sz w:val="36"/>
              <w:szCs w:val="36"/>
            </w:rPr>
            <w:alias w:val="Subtitle"/>
            <w:tag w:val=""/>
            <w:id w:val="328029620"/>
            <w:placeholder>
              <w:docPart w:val="A942C2A46AEA441ABC487127375EF924"/>
            </w:placeholder>
            <w:dataBinding w:prefixMappings="xmlns:ns0='http://purl.org/dc/elements/1.1/' xmlns:ns1='http://schemas.openxmlformats.org/package/2006/metadata/core-properties' " w:xpath="/ns1:coreProperties[1]/ns0:subject[1]" w:storeItemID="{6C3C8BC8-F283-45AE-878A-BAB7291924A1}"/>
            <w:text/>
          </w:sdtPr>
          <w:sdtEndPr/>
          <w:sdtContent>
            <w:p w14:paraId="7264FF81" w14:textId="7E6EDEFB" w:rsidR="00372C6B" w:rsidRDefault="006036B9" w:rsidP="00372C6B">
              <w:pPr>
                <w:pStyle w:val="NoSpacing"/>
                <w:jc w:val="center"/>
                <w:rPr>
                  <w:color w:val="4472C4" w:themeColor="accent1"/>
                  <w:sz w:val="28"/>
                  <w:szCs w:val="28"/>
                </w:rPr>
              </w:pPr>
              <w:r>
                <w:rPr>
                  <w:rFonts w:ascii="Times New Roman" w:eastAsia="Times New Roman" w:hAnsi="Times New Roman" w:cs="Times New Roman"/>
                  <w:b/>
                  <w:bCs/>
                  <w:sz w:val="36"/>
                  <w:szCs w:val="36"/>
                </w:rPr>
                <w:t>PHARMACOKINETICS AND PHARMACODYNAMICS MODELLING</w:t>
              </w:r>
            </w:p>
          </w:sdtContent>
        </w:sdt>
        <w:p w14:paraId="66F4F878" w14:textId="77777777" w:rsidR="00372C6B" w:rsidRDefault="00372C6B" w:rsidP="00372C6B">
          <w:pPr>
            <w:pStyle w:val="NoSpacing"/>
            <w:jc w:val="center"/>
            <w:rPr>
              <w:color w:val="4472C4" w:themeColor="accent1"/>
              <w:sz w:val="28"/>
              <w:szCs w:val="28"/>
            </w:rPr>
          </w:pPr>
          <w:r w:rsidRPr="00372C6B">
            <w:rPr>
              <w:rFonts w:ascii="Times New Roman" w:eastAsia="Times New Roman" w:hAnsi="Times New Roman" w:cs="Times New Roman"/>
              <w:b/>
              <w:bCs/>
              <w:sz w:val="36"/>
              <w:szCs w:val="36"/>
            </w:rPr>
            <w:t>(</w:t>
          </w:r>
          <w:r w:rsidRPr="00372C6B">
            <w:rPr>
              <w:rFonts w:ascii="Times New Roman" w:eastAsia="Times New Roman" w:hAnsi="Times New Roman" w:cs="Times New Roman"/>
              <w:sz w:val="36"/>
              <w:szCs w:val="36"/>
            </w:rPr>
            <w:t xml:space="preserve">Fixed effect model, sigmoid Emax Model, Emax Model, Linear Adaptations of Emax i.e. Linear Model and Log </w:t>
          </w:r>
          <w:proofErr w:type="gramStart"/>
          <w:r w:rsidRPr="00372C6B">
            <w:rPr>
              <w:rFonts w:ascii="Times New Roman" w:eastAsia="Times New Roman" w:hAnsi="Times New Roman" w:cs="Times New Roman"/>
              <w:sz w:val="36"/>
              <w:szCs w:val="36"/>
            </w:rPr>
            <w:t>linear</w:t>
          </w:r>
          <w:proofErr w:type="gramEnd"/>
          <w:r w:rsidRPr="00372C6B">
            <w:rPr>
              <w:rFonts w:ascii="Times New Roman" w:eastAsia="Times New Roman" w:hAnsi="Times New Roman" w:cs="Times New Roman"/>
              <w:sz w:val="36"/>
              <w:szCs w:val="36"/>
            </w:rPr>
            <w:t xml:space="preserve"> Model</w:t>
          </w:r>
          <w:r w:rsidRPr="00372C6B">
            <w:rPr>
              <w:rFonts w:ascii="Times New Roman" w:eastAsia="Times New Roman" w:hAnsi="Times New Roman" w:cs="Times New Roman"/>
              <w:b/>
              <w:bCs/>
              <w:sz w:val="36"/>
              <w:szCs w:val="36"/>
            </w:rPr>
            <w:t>)</w:t>
          </w:r>
        </w:p>
        <w:p w14:paraId="27AAE63C" w14:textId="08756071" w:rsidR="00372C6B" w:rsidRDefault="00372C6B" w:rsidP="00372C6B">
          <w:pPr>
            <w:pStyle w:val="NoSpacing"/>
            <w:spacing w:before="480"/>
            <w:jc w:val="center"/>
            <w:rPr>
              <w:color w:val="4472C4" w:themeColor="accent1"/>
            </w:rPr>
          </w:pPr>
          <w:r>
            <w:rPr>
              <w:noProof/>
              <w:color w:val="4472C4" w:themeColor="accent1"/>
            </w:rPr>
            <w:t xml:space="preserve"> </w:t>
          </w:r>
          <w:r>
            <w:rPr>
              <w:noProof/>
              <w:color w:val="4472C4" w:themeColor="accent1"/>
              <w:lang w:val="en-GB" w:eastAsia="en-GB"/>
            </w:rPr>
            <w:drawing>
              <wp:inline distT="0" distB="0" distL="0" distR="0" wp14:anchorId="48ECBC61" wp14:editId="09BCCEE2">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65AC5C62" w14:textId="0B55F5FA" w:rsidR="00372C6B" w:rsidRDefault="00C57A12">
          <w:pPr>
            <w:rPr>
              <w:rFonts w:ascii="Times New Roman" w:eastAsia="Times New Roman" w:hAnsi="Times New Roman" w:cs="Times New Roman"/>
              <w:b/>
              <w:bCs/>
              <w:sz w:val="36"/>
              <w:szCs w:val="36"/>
            </w:rPr>
          </w:pPr>
          <w:r>
            <w:rPr>
              <w:noProof/>
              <w:color w:val="4472C4" w:themeColor="accent1"/>
              <w:lang w:val="en-GB" w:eastAsia="en-GB"/>
            </w:rPr>
            <mc:AlternateContent>
              <mc:Choice Requires="wps">
                <w:drawing>
                  <wp:anchor distT="0" distB="0" distL="114300" distR="114300" simplePos="0" relativeHeight="251663360" behindDoc="0" locked="0" layoutInCell="1" allowOverlap="1" wp14:anchorId="4DA83590" wp14:editId="218E3179">
                    <wp:simplePos x="0" y="0"/>
                    <wp:positionH relativeFrom="margin">
                      <wp:posOffset>-71120</wp:posOffset>
                    </wp:positionH>
                    <wp:positionV relativeFrom="page">
                      <wp:posOffset>5029110</wp:posOffset>
                    </wp:positionV>
                    <wp:extent cx="5669915" cy="175895"/>
                    <wp:effectExtent l="0" t="0" r="6985" b="2540"/>
                    <wp:wrapNone/>
                    <wp:docPr id="142" name="Text Box 142"/>
                    <wp:cNvGraphicFramePr/>
                    <a:graphic xmlns:a="http://schemas.openxmlformats.org/drawingml/2006/main">
                      <a:graphicData uri="http://schemas.microsoft.com/office/word/2010/wordprocessingShape">
                        <wps:wsp>
                          <wps:cNvSpPr txBox="1"/>
                          <wps:spPr>
                            <a:xfrm>
                              <a:off x="0" y="0"/>
                              <a:ext cx="5669915" cy="175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E00BBB" w14:textId="77777777" w:rsidR="005253C8" w:rsidRPr="00C57A12" w:rsidRDefault="005253C8" w:rsidP="005253C8">
                                <w:pPr>
                                  <w:pStyle w:val="NoSpacing"/>
                                  <w:jc w:val="both"/>
                                  <w:rPr>
                                    <w:rFonts w:ascii="Verdana" w:hAnsi="Verdana"/>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DA83590" id="_x0000_t202" coordsize="21600,21600" o:spt="202" path="m0,0l0,21600,21600,21600,21600,0xe">
                    <v:stroke joinstyle="miter"/>
                    <v:path gradientshapeok="t" o:connecttype="rect"/>
                  </v:shapetype>
                  <v:shape id="Text Box 142" o:spid="_x0000_s1026" type="#_x0000_t202" style="position:absolute;margin-left:-5.6pt;margin-top:396pt;width:446.45pt;height:13.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" filled="f" stroked="f" strokeweight=".5pt">
                    <v:textbox style="mso-fit-shape-to-text:t" inset="0,0,0,0">
                      <w:txbxContent>
                        <w:p w14:paraId="3BE00BBB" w14:textId="77777777" w:rsidR="005253C8" w:rsidRPr="00C57A12" w:rsidRDefault="005253C8" w:rsidP="005253C8">
                          <w:pPr>
                            <w:pStyle w:val="NoSpacing"/>
                            <w:jc w:val="both"/>
                            <w:rPr>
                              <w:rFonts w:ascii="Verdana" w:hAnsi="Verdana"/>
                              <w:color w:val="4472C4" w:themeColor="accent1"/>
                            </w:rPr>
                          </w:pPr>
                        </w:p>
                      </w:txbxContent>
                    </v:textbox>
                    <w10:wrap anchorx="margin" anchory="page"/>
                  </v:shape>
                </w:pict>
              </mc:Fallback>
            </mc:AlternateContent>
          </w:r>
          <w:r w:rsidR="00021CA3">
            <w:rPr>
              <w:rFonts w:ascii="Times New Roman" w:hAnsi="Times New Roman" w:cs="Times New Roman"/>
              <w:noProof/>
              <w:sz w:val="24"/>
              <w:szCs w:val="24"/>
              <w:lang w:val="en-GB" w:eastAsia="en-GB"/>
            </w:rPr>
            <w:drawing>
              <wp:anchor distT="0" distB="0" distL="114300" distR="114300" simplePos="0" relativeHeight="251665408" behindDoc="0" locked="0" layoutInCell="1" allowOverlap="1" wp14:anchorId="6F7F0B54" wp14:editId="790F47AB">
                <wp:simplePos x="0" y="0"/>
                <wp:positionH relativeFrom="page">
                  <wp:posOffset>130629</wp:posOffset>
                </wp:positionH>
                <wp:positionV relativeFrom="page">
                  <wp:posOffset>9796731</wp:posOffset>
                </wp:positionV>
                <wp:extent cx="7332935" cy="955964"/>
                <wp:effectExtent l="0" t="0" r="1905"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2935" cy="955964"/>
                        </a:xfrm>
                        <a:prstGeom prst="rect">
                          <a:avLst/>
                        </a:prstGeom>
                        <a:noFill/>
                      </pic:spPr>
                    </pic:pic>
                  </a:graphicData>
                </a:graphic>
                <wp14:sizeRelH relativeFrom="page">
                  <wp14:pctWidth>0</wp14:pctWidth>
                </wp14:sizeRelH>
                <wp14:sizeRelV relativeFrom="page">
                  <wp14:pctHeight>0</wp14:pctHeight>
                </wp14:sizeRelV>
              </wp:anchor>
            </w:drawing>
          </w:r>
          <w:r w:rsidR="00372C6B">
            <w:rPr>
              <w:rFonts w:ascii="Times New Roman" w:eastAsia="Times New Roman" w:hAnsi="Times New Roman" w:cs="Times New Roman"/>
              <w:b/>
              <w:bCs/>
              <w:sz w:val="36"/>
              <w:szCs w:val="36"/>
            </w:rPr>
            <w:br w:type="page"/>
          </w:r>
        </w:p>
        <w:bookmarkStart w:id="0" w:name="_GoBack" w:displacedByCustomXml="next"/>
        <w:bookmarkEnd w:id="0" w:displacedByCustomXml="next"/>
      </w:sdtContent>
    </w:sdt>
    <w:p w14:paraId="2851DB64" w14:textId="4C4B1C06" w:rsidR="00265B76" w:rsidRPr="00BD6493" w:rsidRDefault="00A037D6" w:rsidP="00F66D82">
      <w:pPr>
        <w:spacing w:before="0" w:beforeAutospacing="0" w:after="0" w:afterAutospacing="0" w:line="276" w:lineRule="auto"/>
        <w:contextualSpacing/>
        <w:jc w:val="center"/>
        <w:rPr>
          <w:rFonts w:ascii="Times New Roman" w:eastAsia="Times New Roman" w:hAnsi="Times New Roman" w:cs="Times New Roman"/>
          <w:b/>
          <w:bCs/>
          <w:sz w:val="36"/>
          <w:szCs w:val="36"/>
        </w:rPr>
      </w:pPr>
      <w:r w:rsidRPr="00BD6493">
        <w:rPr>
          <w:rFonts w:ascii="Times New Roman" w:eastAsia="Times New Roman" w:hAnsi="Times New Roman" w:cs="Times New Roman"/>
          <w:b/>
          <w:bCs/>
          <w:sz w:val="36"/>
          <w:szCs w:val="36"/>
        </w:rPr>
        <w:lastRenderedPageBreak/>
        <w:t xml:space="preserve">PHARMACOKINETICS AND PHARMACODYNAMICS MODELLING </w:t>
      </w:r>
    </w:p>
    <w:p w14:paraId="7128193F" w14:textId="71D5A2B9" w:rsidR="00CD6B2C" w:rsidRDefault="00265B76" w:rsidP="00F66D82">
      <w:pPr>
        <w:spacing w:before="240" w:beforeAutospacing="0" w:after="240" w:afterAutospacing="0" w:line="276" w:lineRule="auto"/>
        <w:contextualSpacing/>
        <w:jc w:val="center"/>
        <w:rPr>
          <w:rFonts w:ascii="Times New Roman" w:eastAsia="Times New Roman" w:hAnsi="Times New Roman" w:cs="Times New Roman"/>
          <w:b/>
          <w:bCs/>
          <w:sz w:val="36"/>
          <w:szCs w:val="36"/>
        </w:rPr>
      </w:pPr>
      <w:r w:rsidRPr="00BD6493">
        <w:rPr>
          <w:rFonts w:ascii="Times New Roman" w:eastAsia="Times New Roman" w:hAnsi="Times New Roman" w:cs="Times New Roman"/>
          <w:b/>
          <w:bCs/>
          <w:sz w:val="36"/>
          <w:szCs w:val="36"/>
        </w:rPr>
        <w:t>(</w:t>
      </w:r>
      <w:r w:rsidRPr="00BD6493">
        <w:rPr>
          <w:rFonts w:ascii="Times New Roman" w:eastAsia="Times New Roman" w:hAnsi="Times New Roman" w:cs="Times New Roman"/>
          <w:sz w:val="36"/>
          <w:szCs w:val="36"/>
        </w:rPr>
        <w:t xml:space="preserve">Fixed effect model, sigmoid Emax Model, Emax Model, Linear Adaptations of Emax i.e. Linear Model and Log </w:t>
      </w:r>
      <w:proofErr w:type="gramStart"/>
      <w:r w:rsidRPr="00BD6493">
        <w:rPr>
          <w:rFonts w:ascii="Times New Roman" w:eastAsia="Times New Roman" w:hAnsi="Times New Roman" w:cs="Times New Roman"/>
          <w:sz w:val="36"/>
          <w:szCs w:val="36"/>
        </w:rPr>
        <w:t>linear</w:t>
      </w:r>
      <w:proofErr w:type="gramEnd"/>
      <w:r w:rsidRPr="00BD6493">
        <w:rPr>
          <w:rFonts w:ascii="Times New Roman" w:eastAsia="Times New Roman" w:hAnsi="Times New Roman" w:cs="Times New Roman"/>
          <w:sz w:val="36"/>
          <w:szCs w:val="36"/>
        </w:rPr>
        <w:t xml:space="preserve"> Model</w:t>
      </w:r>
      <w:r w:rsidRPr="00BD6493">
        <w:rPr>
          <w:rFonts w:ascii="Times New Roman" w:eastAsia="Times New Roman" w:hAnsi="Times New Roman" w:cs="Times New Roman"/>
          <w:b/>
          <w:bCs/>
          <w:sz w:val="36"/>
          <w:szCs w:val="36"/>
        </w:rPr>
        <w:t>)</w:t>
      </w:r>
    </w:p>
    <w:p w14:paraId="2BD07B6F" w14:textId="77777777" w:rsidR="00605FE2" w:rsidRPr="00CD6B2C" w:rsidRDefault="00605FE2" w:rsidP="00F66D82">
      <w:pPr>
        <w:spacing w:before="240" w:beforeAutospacing="0" w:after="240" w:afterAutospacing="0" w:line="276" w:lineRule="auto"/>
        <w:contextualSpacing/>
        <w:jc w:val="center"/>
        <w:rPr>
          <w:rFonts w:ascii="Times New Roman" w:eastAsia="Times New Roman" w:hAnsi="Times New Roman" w:cs="Times New Roman"/>
          <w:b/>
          <w:bCs/>
          <w:sz w:val="36"/>
          <w:szCs w:val="36"/>
        </w:rPr>
      </w:pPr>
    </w:p>
    <w:p w14:paraId="73BD94D6" w14:textId="77777777" w:rsidR="001F2BED" w:rsidRDefault="00A33887" w:rsidP="00F66D82">
      <w:pPr>
        <w:spacing w:before="0" w:beforeAutospacing="0" w:after="0" w:afterAutospacing="0" w:line="276" w:lineRule="auto"/>
        <w:ind w:firstLine="720"/>
        <w:contextualSpacing/>
        <w:jc w:val="center"/>
        <w:rPr>
          <w:rFonts w:ascii="Times New Roman" w:eastAsia="Times New Roman" w:hAnsi="Times New Roman" w:cs="Times New Roman"/>
          <w:b/>
          <w:bCs/>
          <w:sz w:val="32"/>
          <w:szCs w:val="32"/>
        </w:rPr>
      </w:pPr>
      <w:r w:rsidRPr="00A33887">
        <w:rPr>
          <w:rFonts w:ascii="Times New Roman" w:eastAsia="Times New Roman" w:hAnsi="Times New Roman" w:cs="Times New Roman"/>
          <w:b/>
          <w:bCs/>
          <w:sz w:val="32"/>
          <w:szCs w:val="32"/>
        </w:rPr>
        <w:t>PHARMACOKINETICS</w:t>
      </w:r>
    </w:p>
    <w:p w14:paraId="4E71BB81" w14:textId="77777777" w:rsidR="00B758C8" w:rsidRDefault="00B758C8" w:rsidP="00F66D82">
      <w:pPr>
        <w:spacing w:before="0" w:beforeAutospacing="0" w:after="0" w:afterAutospacing="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Definition:</w:t>
      </w:r>
    </w:p>
    <w:p w14:paraId="4DE4DCA4" w14:textId="01BF8D54" w:rsidR="005F460C" w:rsidRDefault="001F2BED" w:rsidP="00F66D82">
      <w:pPr>
        <w:spacing w:before="0" w:beforeAutospacing="0" w:after="0" w:afterAutospacing="0" w:line="276" w:lineRule="auto"/>
        <w:ind w:firstLine="720"/>
        <w:contextualSpacing/>
        <w:jc w:val="both"/>
        <w:rPr>
          <w:rFonts w:ascii="Verdana" w:hAnsi="Verdana"/>
          <w:sz w:val="28"/>
          <w:szCs w:val="28"/>
        </w:rPr>
      </w:pPr>
      <w:r>
        <w:rPr>
          <w:rFonts w:ascii="Times New Roman" w:eastAsia="Times New Roman" w:hAnsi="Times New Roman" w:cs="Times New Roman"/>
          <w:b/>
          <w:bCs/>
          <w:sz w:val="28"/>
          <w:szCs w:val="28"/>
        </w:rPr>
        <w:t>“</w:t>
      </w:r>
      <w:r w:rsidRPr="001F2BED">
        <w:rPr>
          <w:rFonts w:ascii="Verdana" w:hAnsi="Verdana"/>
          <w:sz w:val="28"/>
          <w:szCs w:val="28"/>
        </w:rPr>
        <w:t>This refers to the movement of the drug in and alteration of the drug by the body</w:t>
      </w:r>
      <w:r>
        <w:rPr>
          <w:rFonts w:ascii="Times New Roman" w:eastAsia="Times New Roman" w:hAnsi="Times New Roman" w:cs="Times New Roman"/>
          <w:b/>
          <w:bCs/>
          <w:sz w:val="28"/>
          <w:szCs w:val="28"/>
        </w:rPr>
        <w:t>”</w:t>
      </w:r>
      <w:r w:rsidR="00ED43F4">
        <w:rPr>
          <w:rFonts w:ascii="Verdana" w:hAnsi="Verdana"/>
          <w:sz w:val="28"/>
          <w:szCs w:val="28"/>
        </w:rPr>
        <w:t xml:space="preserve">. </w:t>
      </w:r>
    </w:p>
    <w:p w14:paraId="3891FE15" w14:textId="15ED5BBB" w:rsidR="001F2BED" w:rsidRPr="001F2BED" w:rsidRDefault="001F2BED" w:rsidP="00F66D82">
      <w:pPr>
        <w:spacing w:before="0" w:beforeAutospacing="0" w:after="0" w:afterAutospacing="0" w:line="276" w:lineRule="auto"/>
        <w:contextualSpacing/>
        <w:jc w:val="both"/>
        <w:rPr>
          <w:rFonts w:ascii="Verdana" w:hAnsi="Verdana"/>
          <w:sz w:val="28"/>
          <w:szCs w:val="28"/>
        </w:rPr>
      </w:pPr>
      <w:r w:rsidRPr="001F2BED">
        <w:rPr>
          <w:rFonts w:ascii="Verdana" w:hAnsi="Verdana"/>
          <w:sz w:val="28"/>
          <w:szCs w:val="28"/>
        </w:rPr>
        <w:t>It includes:</w:t>
      </w:r>
    </w:p>
    <w:p w14:paraId="53CD356F" w14:textId="77777777" w:rsidR="001F2BED" w:rsidRPr="001F2BED" w:rsidRDefault="001F2BED" w:rsidP="00F66D82">
      <w:pPr>
        <w:pStyle w:val="ListParagraph"/>
        <w:numPr>
          <w:ilvl w:val="0"/>
          <w:numId w:val="7"/>
        </w:numPr>
        <w:spacing w:before="0" w:beforeAutospacing="0" w:after="0" w:afterAutospacing="0" w:line="276" w:lineRule="auto"/>
        <w:jc w:val="both"/>
        <w:rPr>
          <w:rFonts w:ascii="Verdana" w:hAnsi="Verdana"/>
          <w:sz w:val="28"/>
          <w:szCs w:val="28"/>
        </w:rPr>
      </w:pPr>
      <w:r w:rsidRPr="001F2BED">
        <w:rPr>
          <w:rFonts w:ascii="Verdana" w:hAnsi="Verdana"/>
          <w:sz w:val="28"/>
          <w:szCs w:val="28"/>
        </w:rPr>
        <w:t>Absorption,</w:t>
      </w:r>
    </w:p>
    <w:p w14:paraId="0287B9F2" w14:textId="77777777" w:rsidR="001F2BED" w:rsidRPr="001F2BED" w:rsidRDefault="001F2BED" w:rsidP="00F66D82">
      <w:pPr>
        <w:pStyle w:val="ListParagraph"/>
        <w:numPr>
          <w:ilvl w:val="0"/>
          <w:numId w:val="7"/>
        </w:numPr>
        <w:spacing w:before="0" w:beforeAutospacing="0" w:after="0" w:afterAutospacing="0" w:line="276" w:lineRule="auto"/>
        <w:jc w:val="both"/>
        <w:rPr>
          <w:rFonts w:ascii="Verdana" w:hAnsi="Verdana"/>
          <w:sz w:val="28"/>
          <w:szCs w:val="28"/>
        </w:rPr>
      </w:pPr>
      <w:r w:rsidRPr="001F2BED">
        <w:rPr>
          <w:rFonts w:ascii="Verdana" w:hAnsi="Verdana"/>
          <w:sz w:val="28"/>
          <w:szCs w:val="28"/>
        </w:rPr>
        <w:t>Distribution,</w:t>
      </w:r>
    </w:p>
    <w:p w14:paraId="2BF52B7E" w14:textId="34C5143C" w:rsidR="001F2BED" w:rsidRPr="001F2BED" w:rsidRDefault="001F2BED" w:rsidP="00F66D82">
      <w:pPr>
        <w:pStyle w:val="ListParagraph"/>
        <w:numPr>
          <w:ilvl w:val="0"/>
          <w:numId w:val="7"/>
        </w:numPr>
        <w:spacing w:before="0" w:beforeAutospacing="0" w:after="0" w:afterAutospacing="0" w:line="276" w:lineRule="auto"/>
        <w:jc w:val="both"/>
        <w:rPr>
          <w:rFonts w:ascii="Verdana" w:hAnsi="Verdana"/>
          <w:sz w:val="28"/>
          <w:szCs w:val="28"/>
        </w:rPr>
      </w:pPr>
      <w:r w:rsidRPr="001F2BED">
        <w:rPr>
          <w:rFonts w:ascii="Verdana" w:hAnsi="Verdana"/>
          <w:sz w:val="28"/>
          <w:szCs w:val="28"/>
        </w:rPr>
        <w:t>Metabolism (binding, storage, biotransformation)</w:t>
      </w:r>
    </w:p>
    <w:p w14:paraId="18AF7046" w14:textId="6FF1A1CE" w:rsidR="00ED43F4" w:rsidRPr="00ED43F4" w:rsidRDefault="001F2BED" w:rsidP="00F66D82">
      <w:pPr>
        <w:pStyle w:val="ListParagraph"/>
        <w:numPr>
          <w:ilvl w:val="0"/>
          <w:numId w:val="7"/>
        </w:numPr>
        <w:spacing w:before="0" w:beforeAutospacing="0" w:after="0" w:afterAutospacing="0" w:line="276" w:lineRule="auto"/>
        <w:jc w:val="both"/>
        <w:rPr>
          <w:rFonts w:ascii="Verdana" w:hAnsi="Verdana"/>
          <w:sz w:val="28"/>
          <w:szCs w:val="28"/>
        </w:rPr>
      </w:pPr>
      <w:r w:rsidRPr="001F2BED">
        <w:rPr>
          <w:rFonts w:ascii="Verdana" w:hAnsi="Verdana"/>
          <w:sz w:val="28"/>
          <w:szCs w:val="28"/>
        </w:rPr>
        <w:t>Excretion of the drug.</w:t>
      </w:r>
    </w:p>
    <w:p w14:paraId="52D31E82" w14:textId="77777777" w:rsidR="00ED43F4" w:rsidRDefault="00A33887" w:rsidP="00F66D82">
      <w:pPr>
        <w:spacing w:before="0" w:beforeAutospacing="0" w:after="0" w:afterAutospacing="0" w:line="276" w:lineRule="auto"/>
        <w:ind w:firstLine="720"/>
        <w:contextualSpacing/>
        <w:jc w:val="center"/>
        <w:rPr>
          <w:rFonts w:ascii="Times New Roman" w:eastAsia="Times New Roman" w:hAnsi="Times New Roman" w:cs="Times New Roman"/>
          <w:b/>
          <w:bCs/>
          <w:sz w:val="32"/>
          <w:szCs w:val="32"/>
        </w:rPr>
      </w:pPr>
      <w:r w:rsidRPr="00A33887">
        <w:rPr>
          <w:rFonts w:ascii="Times New Roman" w:eastAsia="Times New Roman" w:hAnsi="Times New Roman" w:cs="Times New Roman"/>
          <w:b/>
          <w:bCs/>
          <w:sz w:val="32"/>
          <w:szCs w:val="32"/>
        </w:rPr>
        <w:t>PHARMACODYNAMICS</w:t>
      </w:r>
    </w:p>
    <w:p w14:paraId="199F4245" w14:textId="77777777" w:rsidR="008439D9" w:rsidRDefault="008439D9" w:rsidP="00F66D82">
      <w:pPr>
        <w:spacing w:before="0" w:beforeAutospacing="0" w:after="0" w:afterAutospacing="0" w:line="276" w:lineRule="auto"/>
        <w:ind w:left="270"/>
        <w:contextualSpacing/>
        <w:jc w:val="both"/>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Definition:</w:t>
      </w:r>
    </w:p>
    <w:p w14:paraId="03ADEC64" w14:textId="4DD5AEC9" w:rsidR="001F2BED" w:rsidRPr="00ED43F4" w:rsidRDefault="00ED43F4" w:rsidP="00F66D82">
      <w:pPr>
        <w:spacing w:before="0" w:beforeAutospacing="0" w:after="0" w:afterAutospacing="0" w:line="276" w:lineRule="auto"/>
        <w:ind w:left="270" w:firstLine="450"/>
        <w:contextualSpacing/>
        <w:jc w:val="both"/>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w:t>
      </w:r>
      <w:r w:rsidR="001F2BED" w:rsidRPr="00ED43F4">
        <w:rPr>
          <w:rFonts w:ascii="Verdana" w:hAnsi="Verdana"/>
          <w:sz w:val="28"/>
          <w:szCs w:val="28"/>
        </w:rPr>
        <w:t>Th</w:t>
      </w:r>
      <w:r w:rsidR="00CD6B2C">
        <w:rPr>
          <w:rFonts w:ascii="Verdana" w:hAnsi="Verdana"/>
          <w:sz w:val="28"/>
          <w:szCs w:val="28"/>
        </w:rPr>
        <w:t xml:space="preserve">e </w:t>
      </w:r>
      <w:r w:rsidR="001F2BED" w:rsidRPr="00ED43F4">
        <w:rPr>
          <w:rFonts w:ascii="Verdana" w:hAnsi="Verdana"/>
          <w:sz w:val="28"/>
          <w:szCs w:val="28"/>
        </w:rPr>
        <w:t>physiological and biochemical effects of the drug and their mode of action at organ system/subcellular/</w:t>
      </w:r>
      <w:r w:rsidR="005F460C">
        <w:rPr>
          <w:rFonts w:ascii="Verdana" w:hAnsi="Verdana"/>
          <w:sz w:val="28"/>
          <w:szCs w:val="28"/>
        </w:rPr>
        <w:t xml:space="preserve"> </w:t>
      </w:r>
      <w:r w:rsidR="001F2BED" w:rsidRPr="00ED43F4">
        <w:rPr>
          <w:rFonts w:ascii="Verdana" w:hAnsi="Verdana"/>
          <w:sz w:val="28"/>
          <w:szCs w:val="28"/>
        </w:rPr>
        <w:t>macromolecular level</w:t>
      </w:r>
      <w:r>
        <w:rPr>
          <w:rFonts w:ascii="Times New Roman" w:eastAsia="Times New Roman" w:hAnsi="Times New Roman" w:cs="Times New Roman"/>
          <w:b/>
          <w:bCs/>
          <w:sz w:val="28"/>
          <w:szCs w:val="28"/>
        </w:rPr>
        <w:t>”</w:t>
      </w:r>
      <w:r w:rsidR="001F2BED" w:rsidRPr="00ED43F4">
        <w:rPr>
          <w:rFonts w:ascii="Verdana" w:hAnsi="Verdana"/>
          <w:sz w:val="28"/>
          <w:szCs w:val="28"/>
        </w:rPr>
        <w:t>.</w:t>
      </w:r>
    </w:p>
    <w:p w14:paraId="04646306" w14:textId="77777777" w:rsidR="0063566A" w:rsidRDefault="00CF00E2" w:rsidP="0063566A">
      <w:pPr>
        <w:spacing w:before="0" w:beforeAutospacing="0" w:after="0" w:afterAutospacing="0" w:line="276" w:lineRule="auto"/>
        <w:ind w:firstLine="720"/>
        <w:contextualSpacing/>
        <w:jc w:val="both"/>
        <w:rPr>
          <w:rFonts w:ascii="Verdana" w:hAnsi="Verdana"/>
          <w:sz w:val="28"/>
          <w:szCs w:val="28"/>
        </w:rPr>
      </w:pPr>
      <w:r w:rsidRPr="00531B51">
        <w:rPr>
          <w:rFonts w:ascii="Verdana" w:hAnsi="Verdana"/>
          <w:sz w:val="28"/>
          <w:szCs w:val="28"/>
        </w:rPr>
        <w:t>Drugs are in a dynamic state within the body as they move between tissues and fluids, bind with plasma or cellular components, or are metabolized. The biologic nature of drug distribution and disposition is complex, and drug events often happen simultaneously. The inherent and infinite complexity of these events requires the use of mathematical models and statistics to estimate drug dosing and to predict the time course of drug efficacy for a given dose.</w:t>
      </w:r>
      <w:r w:rsidR="00496C45">
        <w:rPr>
          <w:rFonts w:ascii="Verdana" w:hAnsi="Verdana"/>
          <w:sz w:val="28"/>
          <w:szCs w:val="28"/>
        </w:rPr>
        <w:t xml:space="preserve"> </w:t>
      </w:r>
      <w:r w:rsidRPr="00531B51">
        <w:rPr>
          <w:rFonts w:ascii="Verdana" w:hAnsi="Verdana"/>
          <w:sz w:val="28"/>
          <w:szCs w:val="28"/>
        </w:rPr>
        <w:t>A model is a hypothesis using mathematical terms to describe quantitative relationships concisely</w:t>
      </w:r>
      <w:r w:rsidRPr="00531B51">
        <w:rPr>
          <w:rFonts w:ascii="Verdana" w:hAnsi="Verdana"/>
        </w:rPr>
        <w:t>.</w:t>
      </w:r>
      <w:r w:rsidR="00C96860">
        <w:rPr>
          <w:rFonts w:ascii="Verdana" w:hAnsi="Verdana"/>
        </w:rPr>
        <w:t xml:space="preserve"> </w:t>
      </w:r>
      <w:r w:rsidRPr="00531B51">
        <w:rPr>
          <w:rFonts w:ascii="Verdana" w:hAnsi="Verdana"/>
          <w:sz w:val="28"/>
          <w:szCs w:val="28"/>
        </w:rPr>
        <w:t xml:space="preserve">The predictive capability of a model lies in the proper selection and development of mathematical function(s) that parameterizes the essential factors governing the kinetic process. </w:t>
      </w:r>
    </w:p>
    <w:p w14:paraId="5E458AC4" w14:textId="77777777" w:rsidR="0063566A" w:rsidRDefault="00CF00E2" w:rsidP="0063566A">
      <w:pPr>
        <w:spacing w:before="0" w:beforeAutospacing="0" w:after="0" w:afterAutospacing="0" w:line="276" w:lineRule="auto"/>
        <w:ind w:firstLine="720"/>
        <w:contextualSpacing/>
        <w:jc w:val="both"/>
        <w:rPr>
          <w:rFonts w:ascii="Verdana" w:hAnsi="Verdana"/>
          <w:sz w:val="28"/>
          <w:szCs w:val="28"/>
        </w:rPr>
      </w:pPr>
      <w:r w:rsidRPr="00531B51">
        <w:rPr>
          <w:rFonts w:ascii="Verdana" w:hAnsi="Verdana"/>
          <w:sz w:val="28"/>
          <w:szCs w:val="28"/>
        </w:rPr>
        <w:lastRenderedPageBreak/>
        <w:t xml:space="preserve">The key parameters in a process are commonly estimated by fitting the model to the experimental data, known as </w:t>
      </w:r>
      <w:r w:rsidRPr="0001238F">
        <w:rPr>
          <w:rFonts w:ascii="Verdana" w:hAnsi="Verdana"/>
          <w:b/>
          <w:bCs/>
          <w:sz w:val="28"/>
          <w:szCs w:val="28"/>
        </w:rPr>
        <w:t>variables</w:t>
      </w:r>
      <w:r w:rsidRPr="00531B51">
        <w:rPr>
          <w:rFonts w:ascii="Verdana" w:hAnsi="Verdana"/>
          <w:sz w:val="28"/>
          <w:szCs w:val="28"/>
        </w:rPr>
        <w:t xml:space="preserve">. </w:t>
      </w:r>
    </w:p>
    <w:p w14:paraId="39CFBF48" w14:textId="1A378066" w:rsidR="001018D1" w:rsidRPr="00496C45" w:rsidRDefault="00CF00E2" w:rsidP="0063566A">
      <w:pPr>
        <w:spacing w:before="0" w:beforeAutospacing="0" w:after="0" w:afterAutospacing="0" w:line="276" w:lineRule="auto"/>
        <w:ind w:firstLine="720"/>
        <w:contextualSpacing/>
        <w:jc w:val="both"/>
        <w:rPr>
          <w:rFonts w:ascii="Verdana" w:hAnsi="Verdana"/>
          <w:sz w:val="28"/>
          <w:szCs w:val="28"/>
        </w:rPr>
      </w:pPr>
      <w:r w:rsidRPr="00531B51">
        <w:rPr>
          <w:rFonts w:ascii="Verdana" w:hAnsi="Verdana"/>
          <w:sz w:val="28"/>
          <w:szCs w:val="28"/>
        </w:rPr>
        <w:t xml:space="preserve">A pharmacokinetic parameter is a constant for the drug that is estimated from the experimental data. Such mathematical models can be devised to simulate the rate processes of drug absorption, distribution, and elimination to describe and predict drug concentrations in the body as a function of time. </w:t>
      </w:r>
    </w:p>
    <w:p w14:paraId="3D792620" w14:textId="32F69C1C" w:rsidR="00CF00E2" w:rsidRPr="00531B51" w:rsidRDefault="00CF00E2" w:rsidP="00F66D82">
      <w:pPr>
        <w:spacing w:before="0" w:beforeAutospacing="0" w:after="0" w:afterAutospacing="0" w:line="276" w:lineRule="auto"/>
        <w:ind w:firstLine="720"/>
        <w:contextualSpacing/>
        <w:jc w:val="both"/>
        <w:rPr>
          <w:rFonts w:ascii="Verdana" w:hAnsi="Verdana"/>
          <w:sz w:val="28"/>
          <w:szCs w:val="28"/>
        </w:rPr>
      </w:pPr>
      <w:r w:rsidRPr="00531B51">
        <w:rPr>
          <w:rFonts w:ascii="Verdana" w:hAnsi="Verdana"/>
          <w:sz w:val="28"/>
          <w:szCs w:val="28"/>
        </w:rPr>
        <w:t>Pharmacokinetic models are used to:</w:t>
      </w:r>
    </w:p>
    <w:p w14:paraId="6BB87AE1" w14:textId="77777777" w:rsidR="00CF00E2" w:rsidRPr="00531B51" w:rsidRDefault="00CF00E2" w:rsidP="00F66D82">
      <w:pPr>
        <w:pStyle w:val="ListParagraph"/>
        <w:numPr>
          <w:ilvl w:val="0"/>
          <w:numId w:val="5"/>
        </w:numPr>
        <w:spacing w:before="0" w:beforeAutospacing="0" w:after="0" w:afterAutospacing="0" w:line="276" w:lineRule="auto"/>
        <w:ind w:hanging="720"/>
        <w:jc w:val="both"/>
        <w:rPr>
          <w:rFonts w:ascii="Verdana" w:hAnsi="Verdana"/>
          <w:sz w:val="28"/>
          <w:szCs w:val="28"/>
        </w:rPr>
      </w:pPr>
      <w:r w:rsidRPr="00531B51">
        <w:rPr>
          <w:rFonts w:ascii="Verdana" w:hAnsi="Verdana"/>
          <w:sz w:val="28"/>
          <w:szCs w:val="28"/>
        </w:rPr>
        <w:t xml:space="preserve">Predict plasma, tissue, and urine drug levels with any dosage regimen </w:t>
      </w:r>
    </w:p>
    <w:p w14:paraId="1F4F011A" w14:textId="77777777" w:rsidR="00CF00E2" w:rsidRPr="00531B51" w:rsidRDefault="00CF00E2" w:rsidP="00F66D82">
      <w:pPr>
        <w:pStyle w:val="ListParagraph"/>
        <w:numPr>
          <w:ilvl w:val="0"/>
          <w:numId w:val="5"/>
        </w:numPr>
        <w:spacing w:before="0" w:beforeAutospacing="0" w:after="0" w:afterAutospacing="0" w:line="276" w:lineRule="auto"/>
        <w:ind w:hanging="720"/>
        <w:jc w:val="both"/>
        <w:rPr>
          <w:rFonts w:ascii="Verdana" w:hAnsi="Verdana"/>
          <w:sz w:val="28"/>
          <w:szCs w:val="28"/>
        </w:rPr>
      </w:pPr>
      <w:r w:rsidRPr="00531B51">
        <w:rPr>
          <w:rFonts w:ascii="Verdana" w:hAnsi="Verdana"/>
          <w:sz w:val="28"/>
          <w:szCs w:val="28"/>
        </w:rPr>
        <w:t>Calculate the optimum dosage regimen for each patient individually</w:t>
      </w:r>
    </w:p>
    <w:p w14:paraId="34EA038F" w14:textId="77777777" w:rsidR="00CF00E2" w:rsidRPr="00531B51" w:rsidRDefault="00CF00E2" w:rsidP="00F66D82">
      <w:pPr>
        <w:pStyle w:val="ListParagraph"/>
        <w:numPr>
          <w:ilvl w:val="0"/>
          <w:numId w:val="5"/>
        </w:numPr>
        <w:spacing w:before="0" w:beforeAutospacing="0" w:after="0" w:afterAutospacing="0" w:line="276" w:lineRule="auto"/>
        <w:ind w:hanging="720"/>
        <w:jc w:val="both"/>
        <w:rPr>
          <w:rFonts w:ascii="Verdana" w:hAnsi="Verdana"/>
          <w:sz w:val="28"/>
          <w:szCs w:val="28"/>
        </w:rPr>
      </w:pPr>
      <w:r w:rsidRPr="00531B51">
        <w:rPr>
          <w:rFonts w:ascii="Verdana" w:hAnsi="Verdana"/>
          <w:sz w:val="28"/>
          <w:szCs w:val="28"/>
        </w:rPr>
        <w:t>Estimate the possible accumulation of drugs and/or metabolites</w:t>
      </w:r>
    </w:p>
    <w:p w14:paraId="109758DF" w14:textId="77777777" w:rsidR="00CF00E2" w:rsidRPr="00531B51" w:rsidRDefault="00CF00E2" w:rsidP="00F66D82">
      <w:pPr>
        <w:pStyle w:val="ListParagraph"/>
        <w:numPr>
          <w:ilvl w:val="0"/>
          <w:numId w:val="5"/>
        </w:numPr>
        <w:spacing w:before="0" w:beforeAutospacing="0" w:after="0" w:afterAutospacing="0" w:line="276" w:lineRule="auto"/>
        <w:ind w:hanging="720"/>
        <w:jc w:val="both"/>
        <w:rPr>
          <w:rFonts w:ascii="Verdana" w:hAnsi="Verdana"/>
          <w:sz w:val="28"/>
          <w:szCs w:val="28"/>
        </w:rPr>
      </w:pPr>
      <w:r w:rsidRPr="00531B51">
        <w:rPr>
          <w:rFonts w:ascii="Verdana" w:hAnsi="Verdana"/>
          <w:sz w:val="28"/>
          <w:szCs w:val="28"/>
        </w:rPr>
        <w:t>Correlate drug concentrations with pharmacologic or toxicologic activity</w:t>
      </w:r>
    </w:p>
    <w:p w14:paraId="19392746" w14:textId="77777777" w:rsidR="00CF00E2" w:rsidRPr="00531B51" w:rsidRDefault="00CF00E2" w:rsidP="00F66D82">
      <w:pPr>
        <w:pStyle w:val="ListParagraph"/>
        <w:numPr>
          <w:ilvl w:val="0"/>
          <w:numId w:val="5"/>
        </w:numPr>
        <w:spacing w:before="0" w:beforeAutospacing="0" w:after="0" w:afterAutospacing="0" w:line="276" w:lineRule="auto"/>
        <w:ind w:hanging="720"/>
        <w:jc w:val="both"/>
        <w:rPr>
          <w:rFonts w:ascii="Verdana" w:hAnsi="Verdana"/>
          <w:sz w:val="28"/>
          <w:szCs w:val="28"/>
        </w:rPr>
      </w:pPr>
      <w:r w:rsidRPr="00531B51">
        <w:rPr>
          <w:rFonts w:ascii="Verdana" w:hAnsi="Verdana"/>
          <w:sz w:val="28"/>
          <w:szCs w:val="28"/>
        </w:rPr>
        <w:t>Evaluate differences in the rate or extent of availability between formulations (bioequivalence)</w:t>
      </w:r>
    </w:p>
    <w:p w14:paraId="40A46E1D" w14:textId="77777777" w:rsidR="00CF00E2" w:rsidRPr="00531B51" w:rsidRDefault="00CF00E2" w:rsidP="00F66D82">
      <w:pPr>
        <w:pStyle w:val="ListParagraph"/>
        <w:numPr>
          <w:ilvl w:val="0"/>
          <w:numId w:val="5"/>
        </w:numPr>
        <w:spacing w:before="0" w:beforeAutospacing="0" w:after="0" w:afterAutospacing="0" w:line="276" w:lineRule="auto"/>
        <w:ind w:hanging="720"/>
        <w:jc w:val="both"/>
        <w:rPr>
          <w:rFonts w:ascii="Verdana" w:hAnsi="Verdana"/>
          <w:sz w:val="28"/>
          <w:szCs w:val="28"/>
        </w:rPr>
      </w:pPr>
      <w:r w:rsidRPr="00531B51">
        <w:rPr>
          <w:rFonts w:ascii="Verdana" w:hAnsi="Verdana"/>
          <w:sz w:val="28"/>
          <w:szCs w:val="28"/>
        </w:rPr>
        <w:t>Describe how changes in physiology or disease affect the absorption, distribution, or elimination of the drug</w:t>
      </w:r>
    </w:p>
    <w:p w14:paraId="67EBC7E4" w14:textId="3DC2A81D" w:rsidR="00496C45" w:rsidRPr="0063566A" w:rsidRDefault="00CF00E2" w:rsidP="00F66D82">
      <w:pPr>
        <w:pStyle w:val="ListParagraph"/>
        <w:numPr>
          <w:ilvl w:val="0"/>
          <w:numId w:val="5"/>
        </w:numPr>
        <w:spacing w:before="0" w:beforeAutospacing="0" w:after="0" w:afterAutospacing="0" w:line="276" w:lineRule="auto"/>
        <w:ind w:hanging="720"/>
        <w:jc w:val="both"/>
        <w:rPr>
          <w:rFonts w:ascii="Verdana" w:hAnsi="Verdana"/>
          <w:sz w:val="28"/>
          <w:szCs w:val="28"/>
        </w:rPr>
      </w:pPr>
      <w:r w:rsidRPr="00531B51">
        <w:rPr>
          <w:rFonts w:ascii="Verdana" w:hAnsi="Verdana"/>
          <w:sz w:val="28"/>
          <w:szCs w:val="28"/>
        </w:rPr>
        <w:t>Explain drug interactions</w:t>
      </w:r>
      <w:r w:rsidRPr="001D64E6">
        <w:rPr>
          <w:rFonts w:ascii="Verdana" w:hAnsi="Verdana"/>
          <w:sz w:val="28"/>
          <w:szCs w:val="28"/>
        </w:rPr>
        <w:t xml:space="preserve"> </w:t>
      </w:r>
    </w:p>
    <w:p w14:paraId="110E52E2" w14:textId="77777777" w:rsidR="0063566A" w:rsidRDefault="0063566A" w:rsidP="00F66D82">
      <w:pPr>
        <w:spacing w:before="0" w:beforeAutospacing="0" w:after="0" w:afterAutospacing="0" w:line="276" w:lineRule="auto"/>
        <w:ind w:firstLine="720"/>
        <w:contextualSpacing/>
        <w:jc w:val="both"/>
        <w:rPr>
          <w:rFonts w:ascii="Verdana" w:hAnsi="Verdana"/>
          <w:sz w:val="28"/>
          <w:szCs w:val="28"/>
        </w:rPr>
      </w:pPr>
    </w:p>
    <w:p w14:paraId="7AC6E76F" w14:textId="2CE96682" w:rsidR="00CF00E2" w:rsidRPr="00531B51" w:rsidRDefault="00CF00E2" w:rsidP="00F66D82">
      <w:pPr>
        <w:spacing w:before="0" w:beforeAutospacing="0" w:after="0" w:afterAutospacing="0" w:line="276" w:lineRule="auto"/>
        <w:ind w:firstLine="720"/>
        <w:contextualSpacing/>
        <w:jc w:val="both"/>
        <w:rPr>
          <w:rFonts w:ascii="Verdana" w:hAnsi="Verdana"/>
          <w:sz w:val="28"/>
          <w:szCs w:val="28"/>
        </w:rPr>
      </w:pPr>
      <w:r w:rsidRPr="00531B51">
        <w:rPr>
          <w:rFonts w:ascii="Verdana" w:hAnsi="Verdana"/>
          <w:sz w:val="28"/>
          <w:szCs w:val="28"/>
        </w:rPr>
        <w:t xml:space="preserve">The concentration of the drug in the tank after a given dose is governed by two parameters: </w:t>
      </w:r>
    </w:p>
    <w:p w14:paraId="3BA98AC0" w14:textId="00D62679" w:rsidR="00CF00E2" w:rsidRPr="00531B51" w:rsidRDefault="00CF00E2" w:rsidP="00F66D82">
      <w:pPr>
        <w:pStyle w:val="ListParagraph"/>
        <w:numPr>
          <w:ilvl w:val="0"/>
          <w:numId w:val="6"/>
        </w:numPr>
        <w:spacing w:before="0" w:beforeAutospacing="0" w:after="0" w:afterAutospacing="0" w:line="276" w:lineRule="auto"/>
        <w:ind w:left="1260" w:hanging="720"/>
        <w:jc w:val="both"/>
        <w:rPr>
          <w:rFonts w:ascii="Verdana" w:hAnsi="Verdana"/>
          <w:sz w:val="28"/>
          <w:szCs w:val="28"/>
        </w:rPr>
      </w:pPr>
      <w:r w:rsidRPr="00531B51">
        <w:rPr>
          <w:rFonts w:ascii="Verdana" w:hAnsi="Verdana"/>
          <w:sz w:val="28"/>
          <w:szCs w:val="28"/>
        </w:rPr>
        <w:t xml:space="preserve">the fluid volume of the tank that will dilute the drug, </w:t>
      </w:r>
    </w:p>
    <w:p w14:paraId="723CBCA4" w14:textId="77777777" w:rsidR="00CF00E2" w:rsidRPr="00531B51" w:rsidRDefault="00CF00E2" w:rsidP="00F66D82">
      <w:pPr>
        <w:pStyle w:val="ListParagraph"/>
        <w:numPr>
          <w:ilvl w:val="0"/>
          <w:numId w:val="6"/>
        </w:numPr>
        <w:spacing w:before="0" w:beforeAutospacing="0" w:after="0" w:afterAutospacing="0" w:line="276" w:lineRule="auto"/>
        <w:ind w:left="1260" w:hanging="720"/>
        <w:jc w:val="both"/>
        <w:rPr>
          <w:rFonts w:ascii="Verdana" w:hAnsi="Verdana"/>
          <w:sz w:val="28"/>
          <w:szCs w:val="28"/>
        </w:rPr>
      </w:pPr>
      <w:r w:rsidRPr="00531B51">
        <w:rPr>
          <w:rFonts w:ascii="Verdana" w:hAnsi="Verdana"/>
          <w:sz w:val="28"/>
          <w:szCs w:val="28"/>
        </w:rPr>
        <w:t xml:space="preserve">the elimination rate of drug per unit of time. </w:t>
      </w:r>
    </w:p>
    <w:p w14:paraId="6D4EBDD9" w14:textId="77777777" w:rsidR="00496C45" w:rsidRDefault="00496C45" w:rsidP="00F66D82">
      <w:pPr>
        <w:spacing w:before="0" w:beforeAutospacing="0" w:after="0" w:afterAutospacing="0" w:line="276" w:lineRule="auto"/>
        <w:ind w:firstLine="360"/>
        <w:contextualSpacing/>
        <w:jc w:val="both"/>
        <w:rPr>
          <w:rFonts w:ascii="Verdana" w:hAnsi="Verdana"/>
          <w:sz w:val="28"/>
          <w:szCs w:val="28"/>
        </w:rPr>
      </w:pPr>
    </w:p>
    <w:p w14:paraId="5613035F" w14:textId="13D85558" w:rsidR="00952078" w:rsidRPr="005A66A1" w:rsidRDefault="001A2155" w:rsidP="0063566A">
      <w:pPr>
        <w:spacing w:before="0" w:beforeAutospacing="0" w:after="0" w:afterAutospacing="0" w:line="276" w:lineRule="auto"/>
        <w:contextualSpacing/>
        <w:jc w:val="both"/>
        <w:rPr>
          <w:rFonts w:ascii="Verdana" w:hAnsi="Verdana"/>
          <w:sz w:val="28"/>
          <w:szCs w:val="28"/>
        </w:rPr>
      </w:pPr>
      <w:r w:rsidRPr="005A66A1">
        <w:rPr>
          <w:rFonts w:ascii="Verdana" w:hAnsi="Verdana"/>
          <w:sz w:val="28"/>
          <w:szCs w:val="28"/>
        </w:rPr>
        <w:t>For steady state condition, the most commonly used pharmacodynamics models are the</w:t>
      </w:r>
    </w:p>
    <w:p w14:paraId="4683017F" w14:textId="0869C477" w:rsidR="001A2155" w:rsidRPr="005A66A1" w:rsidRDefault="001A2155" w:rsidP="00F66D82">
      <w:pPr>
        <w:pStyle w:val="ListParagraph"/>
        <w:numPr>
          <w:ilvl w:val="0"/>
          <w:numId w:val="1"/>
        </w:numPr>
        <w:tabs>
          <w:tab w:val="left" w:pos="7590"/>
        </w:tabs>
        <w:spacing w:before="0" w:beforeAutospacing="0" w:after="0" w:afterAutospacing="0" w:line="276" w:lineRule="auto"/>
        <w:ind w:left="1260" w:hanging="720"/>
        <w:jc w:val="both"/>
        <w:rPr>
          <w:rFonts w:ascii="Verdana" w:hAnsi="Verdana"/>
          <w:sz w:val="28"/>
          <w:szCs w:val="28"/>
        </w:rPr>
      </w:pPr>
      <w:r w:rsidRPr="005A66A1">
        <w:rPr>
          <w:rFonts w:ascii="Verdana" w:hAnsi="Verdana"/>
          <w:sz w:val="28"/>
          <w:szCs w:val="28"/>
        </w:rPr>
        <w:t>Fixed effect model</w:t>
      </w:r>
    </w:p>
    <w:p w14:paraId="588EA727" w14:textId="27D285E4" w:rsidR="001A2155" w:rsidRPr="005A66A1" w:rsidRDefault="001A2155" w:rsidP="00F66D82">
      <w:pPr>
        <w:pStyle w:val="ListParagraph"/>
        <w:numPr>
          <w:ilvl w:val="0"/>
          <w:numId w:val="1"/>
        </w:numPr>
        <w:tabs>
          <w:tab w:val="left" w:pos="7590"/>
        </w:tabs>
        <w:spacing w:before="0" w:beforeAutospacing="0" w:after="0" w:afterAutospacing="0" w:line="276" w:lineRule="auto"/>
        <w:ind w:left="1260" w:hanging="720"/>
        <w:jc w:val="both"/>
        <w:rPr>
          <w:rFonts w:ascii="Verdana" w:hAnsi="Verdana"/>
          <w:sz w:val="28"/>
          <w:szCs w:val="28"/>
        </w:rPr>
      </w:pPr>
      <w:r w:rsidRPr="005A66A1">
        <w:rPr>
          <w:rFonts w:ascii="Verdana" w:hAnsi="Verdana"/>
          <w:sz w:val="28"/>
          <w:szCs w:val="28"/>
        </w:rPr>
        <w:t>Linear model</w:t>
      </w:r>
    </w:p>
    <w:p w14:paraId="54CAE40D" w14:textId="74DDA856" w:rsidR="001A2155" w:rsidRPr="005A66A1" w:rsidRDefault="001A2155" w:rsidP="00F66D82">
      <w:pPr>
        <w:pStyle w:val="ListParagraph"/>
        <w:numPr>
          <w:ilvl w:val="0"/>
          <w:numId w:val="1"/>
        </w:numPr>
        <w:tabs>
          <w:tab w:val="left" w:pos="7590"/>
        </w:tabs>
        <w:spacing w:before="0" w:beforeAutospacing="0" w:after="0" w:afterAutospacing="0" w:line="276" w:lineRule="auto"/>
        <w:ind w:left="1260" w:hanging="720"/>
        <w:jc w:val="both"/>
        <w:rPr>
          <w:rFonts w:ascii="Verdana" w:hAnsi="Verdana"/>
          <w:sz w:val="28"/>
          <w:szCs w:val="28"/>
        </w:rPr>
      </w:pPr>
      <w:r w:rsidRPr="005A66A1">
        <w:rPr>
          <w:rFonts w:ascii="Verdana" w:hAnsi="Verdana"/>
          <w:sz w:val="28"/>
          <w:szCs w:val="28"/>
        </w:rPr>
        <w:t>Log linear model</w:t>
      </w:r>
    </w:p>
    <w:p w14:paraId="4051AC58" w14:textId="17B548FA" w:rsidR="001A2155" w:rsidRPr="005A66A1" w:rsidRDefault="001A2155" w:rsidP="00F66D82">
      <w:pPr>
        <w:pStyle w:val="ListParagraph"/>
        <w:numPr>
          <w:ilvl w:val="0"/>
          <w:numId w:val="1"/>
        </w:numPr>
        <w:tabs>
          <w:tab w:val="left" w:pos="7590"/>
        </w:tabs>
        <w:spacing w:before="0" w:beforeAutospacing="0" w:after="0" w:afterAutospacing="0" w:line="276" w:lineRule="auto"/>
        <w:ind w:left="1260" w:hanging="720"/>
        <w:jc w:val="both"/>
        <w:rPr>
          <w:rFonts w:ascii="Verdana" w:hAnsi="Verdana"/>
          <w:sz w:val="28"/>
          <w:szCs w:val="28"/>
        </w:rPr>
      </w:pPr>
      <w:r w:rsidRPr="005A66A1">
        <w:rPr>
          <w:rFonts w:ascii="Verdana" w:hAnsi="Verdana"/>
          <w:sz w:val="28"/>
          <w:szCs w:val="28"/>
        </w:rPr>
        <w:t>E</w:t>
      </w:r>
      <w:r w:rsidRPr="00747A51">
        <w:rPr>
          <w:rFonts w:ascii="Verdana" w:hAnsi="Verdana"/>
          <w:sz w:val="18"/>
          <w:szCs w:val="18"/>
        </w:rPr>
        <w:t>max</w:t>
      </w:r>
      <w:r w:rsidRPr="005A66A1">
        <w:rPr>
          <w:rFonts w:ascii="Verdana" w:hAnsi="Verdana"/>
          <w:sz w:val="28"/>
          <w:szCs w:val="28"/>
        </w:rPr>
        <w:t xml:space="preserve"> model</w:t>
      </w:r>
    </w:p>
    <w:p w14:paraId="3EBDD1CA" w14:textId="77777777" w:rsidR="003A5052" w:rsidRDefault="001A2155" w:rsidP="00F66D82">
      <w:pPr>
        <w:pStyle w:val="ListParagraph"/>
        <w:numPr>
          <w:ilvl w:val="0"/>
          <w:numId w:val="1"/>
        </w:numPr>
        <w:tabs>
          <w:tab w:val="left" w:pos="7590"/>
        </w:tabs>
        <w:spacing w:before="0" w:beforeAutospacing="0" w:after="0" w:afterAutospacing="0" w:line="276" w:lineRule="auto"/>
        <w:ind w:left="1260" w:hanging="720"/>
        <w:jc w:val="both"/>
        <w:rPr>
          <w:rFonts w:ascii="Verdana" w:hAnsi="Verdana"/>
          <w:sz w:val="28"/>
          <w:szCs w:val="28"/>
        </w:rPr>
      </w:pPr>
      <w:r w:rsidRPr="005A66A1">
        <w:rPr>
          <w:rFonts w:ascii="Verdana" w:hAnsi="Verdana"/>
          <w:sz w:val="28"/>
          <w:szCs w:val="28"/>
        </w:rPr>
        <w:t>Sigmoid E</w:t>
      </w:r>
      <w:r w:rsidRPr="00747A51">
        <w:rPr>
          <w:rFonts w:ascii="Verdana" w:hAnsi="Verdana"/>
          <w:sz w:val="18"/>
          <w:szCs w:val="18"/>
        </w:rPr>
        <w:t>max</w:t>
      </w:r>
      <w:r w:rsidRPr="005A66A1">
        <w:rPr>
          <w:rFonts w:ascii="Verdana" w:hAnsi="Verdana"/>
          <w:sz w:val="28"/>
          <w:szCs w:val="28"/>
        </w:rPr>
        <w:t xml:space="preserve"> Model</w:t>
      </w:r>
    </w:p>
    <w:p w14:paraId="136912CD" w14:textId="00A46B87" w:rsidR="001A2155" w:rsidRPr="003A5052" w:rsidRDefault="001A2155" w:rsidP="00F66D82">
      <w:pPr>
        <w:pStyle w:val="ListParagraph"/>
        <w:numPr>
          <w:ilvl w:val="0"/>
          <w:numId w:val="8"/>
        </w:numPr>
        <w:tabs>
          <w:tab w:val="left" w:pos="7590"/>
        </w:tabs>
        <w:spacing w:before="0" w:beforeAutospacing="0" w:after="0" w:afterAutospacing="0" w:line="276" w:lineRule="auto"/>
        <w:ind w:left="2160" w:hanging="1080"/>
        <w:jc w:val="both"/>
        <w:rPr>
          <w:rFonts w:ascii="Verdana" w:hAnsi="Verdana"/>
          <w:sz w:val="28"/>
          <w:szCs w:val="28"/>
        </w:rPr>
      </w:pPr>
      <w:r w:rsidRPr="003A5052">
        <w:rPr>
          <w:rFonts w:ascii="Verdana" w:hAnsi="Verdana"/>
          <w:b/>
          <w:bCs/>
          <w:sz w:val="32"/>
          <w:szCs w:val="32"/>
        </w:rPr>
        <w:lastRenderedPageBreak/>
        <w:t>FIXED EFFECT MODEL</w:t>
      </w:r>
    </w:p>
    <w:p w14:paraId="1C76CB11" w14:textId="64B6920C" w:rsidR="001A2155" w:rsidRPr="005A66A1" w:rsidRDefault="00D73228" w:rsidP="00F66D82">
      <w:pPr>
        <w:spacing w:before="0" w:beforeAutospacing="0" w:after="0" w:afterAutospacing="0" w:line="276" w:lineRule="auto"/>
        <w:contextualSpacing/>
        <w:jc w:val="both"/>
        <w:rPr>
          <w:rFonts w:ascii="Verdana" w:hAnsi="Verdana"/>
          <w:sz w:val="28"/>
          <w:szCs w:val="28"/>
        </w:rPr>
      </w:pPr>
      <w:r w:rsidRPr="005A66A1">
        <w:rPr>
          <w:rFonts w:ascii="Verdana" w:hAnsi="Verdana"/>
          <w:sz w:val="28"/>
          <w:szCs w:val="28"/>
        </w:rPr>
        <w:tab/>
      </w:r>
      <w:r w:rsidR="00B969EA" w:rsidRPr="005A66A1">
        <w:rPr>
          <w:rFonts w:ascii="Verdana" w:hAnsi="Verdana"/>
          <w:sz w:val="28"/>
          <w:szCs w:val="28"/>
        </w:rPr>
        <w:t>A fixed effect model, also known as quantal effect model, is a statistical approach based on a logistic regression analysis</w:t>
      </w:r>
      <w:r w:rsidR="00A90262" w:rsidRPr="005A66A1">
        <w:rPr>
          <w:rFonts w:ascii="Verdana" w:hAnsi="Verdana"/>
          <w:sz w:val="28"/>
          <w:szCs w:val="28"/>
        </w:rPr>
        <w:t>. It relates a certain drug concentration with the statistical likelihood of a predefined, fixed effect to be present or absent.</w:t>
      </w:r>
    </w:p>
    <w:p w14:paraId="7D47F0C6" w14:textId="722DFFBA" w:rsidR="00A90262" w:rsidRPr="005A66A1" w:rsidRDefault="00D73228" w:rsidP="00F66D82">
      <w:pPr>
        <w:spacing w:before="0" w:beforeAutospacing="0" w:after="0" w:afterAutospacing="0" w:line="276" w:lineRule="auto"/>
        <w:contextualSpacing/>
        <w:jc w:val="both"/>
        <w:rPr>
          <w:rFonts w:ascii="Verdana" w:hAnsi="Verdana"/>
          <w:sz w:val="28"/>
          <w:szCs w:val="28"/>
        </w:rPr>
      </w:pPr>
      <w:r w:rsidRPr="005A66A1">
        <w:rPr>
          <w:rFonts w:ascii="Verdana" w:hAnsi="Verdana"/>
          <w:sz w:val="28"/>
          <w:szCs w:val="28"/>
        </w:rPr>
        <w:tab/>
      </w:r>
      <w:r w:rsidR="003C2C84" w:rsidRPr="005A66A1">
        <w:rPr>
          <w:rFonts w:ascii="Verdana" w:hAnsi="Verdana"/>
          <w:sz w:val="28"/>
          <w:szCs w:val="28"/>
        </w:rPr>
        <w:t xml:space="preserve">The simplest case of a fixed effect model is a threshold model, where the effect </w:t>
      </w:r>
      <w:r w:rsidR="005C1610" w:rsidRPr="005A66A1">
        <w:rPr>
          <w:rFonts w:ascii="Verdana" w:hAnsi="Verdana"/>
          <w:sz w:val="28"/>
          <w:szCs w:val="28"/>
        </w:rPr>
        <w:t>E</w:t>
      </w:r>
      <w:r w:rsidR="005C1610" w:rsidRPr="002D4EED">
        <w:rPr>
          <w:rFonts w:ascii="Verdana" w:hAnsi="Verdana"/>
          <w:sz w:val="16"/>
          <w:szCs w:val="16"/>
        </w:rPr>
        <w:t>fixed</w:t>
      </w:r>
      <w:r w:rsidR="005C1610" w:rsidRPr="005A66A1">
        <w:rPr>
          <w:rFonts w:ascii="Verdana" w:hAnsi="Verdana"/>
          <w:sz w:val="28"/>
          <w:szCs w:val="28"/>
        </w:rPr>
        <w:t xml:space="preserve"> occurs after reaching a certain threshold concentration. C </w:t>
      </w:r>
      <w:r w:rsidR="005C1610" w:rsidRPr="000E426C">
        <w:rPr>
          <w:rFonts w:ascii="Verdana" w:hAnsi="Verdana"/>
          <w:sz w:val="18"/>
          <w:szCs w:val="18"/>
        </w:rPr>
        <w:t>threshold</w:t>
      </w:r>
      <w:r w:rsidR="005C1610" w:rsidRPr="005A66A1">
        <w:rPr>
          <w:rFonts w:ascii="Verdana" w:hAnsi="Verdana"/>
          <w:sz w:val="28"/>
          <w:szCs w:val="28"/>
        </w:rPr>
        <w:t xml:space="preserve">, as </w:t>
      </w:r>
    </w:p>
    <w:p w14:paraId="63471EF5" w14:textId="281BBCE2" w:rsidR="00B7597E" w:rsidRPr="00747A51" w:rsidRDefault="005C1610" w:rsidP="00F66D82">
      <w:pPr>
        <w:tabs>
          <w:tab w:val="left" w:pos="7590"/>
        </w:tabs>
        <w:spacing w:before="0" w:beforeAutospacing="0" w:after="0" w:afterAutospacing="0" w:line="276" w:lineRule="auto"/>
        <w:contextualSpacing/>
        <w:jc w:val="center"/>
        <w:rPr>
          <w:rFonts w:ascii="Verdana" w:hAnsi="Verdana"/>
          <w:b/>
          <w:bCs/>
          <w:i/>
          <w:iCs/>
          <w:sz w:val="28"/>
          <w:szCs w:val="28"/>
        </w:rPr>
      </w:pPr>
      <w:r w:rsidRPr="00747A51">
        <w:rPr>
          <w:rFonts w:ascii="Verdana" w:hAnsi="Verdana"/>
          <w:b/>
          <w:bCs/>
          <w:i/>
          <w:iCs/>
          <w:sz w:val="28"/>
          <w:szCs w:val="28"/>
        </w:rPr>
        <w:t>E = E</w:t>
      </w:r>
      <w:r w:rsidRPr="00747A51">
        <w:rPr>
          <w:rFonts w:ascii="Verdana" w:hAnsi="Verdana"/>
          <w:b/>
          <w:bCs/>
          <w:i/>
          <w:iCs/>
          <w:sz w:val="18"/>
          <w:szCs w:val="18"/>
        </w:rPr>
        <w:t>effect</w:t>
      </w:r>
      <w:r w:rsidRPr="00747A51">
        <w:rPr>
          <w:rFonts w:ascii="Verdana" w:hAnsi="Verdana"/>
          <w:b/>
          <w:bCs/>
          <w:i/>
          <w:iCs/>
          <w:sz w:val="28"/>
          <w:szCs w:val="28"/>
        </w:rPr>
        <w:t xml:space="preserve"> </w:t>
      </w:r>
      <w:r w:rsidRPr="00747A51">
        <w:rPr>
          <w:rFonts w:ascii="Verdana" w:hAnsi="Verdana"/>
          <w:i/>
          <w:iCs/>
          <w:sz w:val="28"/>
          <w:szCs w:val="28"/>
        </w:rPr>
        <w:t>if</w:t>
      </w:r>
      <w:r w:rsidRPr="00747A51">
        <w:rPr>
          <w:rFonts w:ascii="Verdana" w:hAnsi="Verdana"/>
          <w:b/>
          <w:bCs/>
          <w:i/>
          <w:iCs/>
          <w:sz w:val="28"/>
          <w:szCs w:val="28"/>
        </w:rPr>
        <w:t xml:space="preserve"> C </w:t>
      </w:r>
      <w:r w:rsidR="00344C90">
        <w:rPr>
          <w:rFonts w:ascii="Arial" w:hAnsi="Arial" w:cs="Arial"/>
          <w:b/>
          <w:bCs/>
          <w:i/>
          <w:iCs/>
          <w:sz w:val="28"/>
          <w:szCs w:val="28"/>
        </w:rPr>
        <w:t>≥</w:t>
      </w:r>
      <w:r w:rsidR="002D4EED" w:rsidRPr="00747A51">
        <w:rPr>
          <w:rFonts w:ascii="Verdana" w:hAnsi="Verdana"/>
          <w:b/>
          <w:bCs/>
          <w:i/>
          <w:iCs/>
          <w:sz w:val="28"/>
          <w:szCs w:val="28"/>
        </w:rPr>
        <w:t xml:space="preserve"> </w:t>
      </w:r>
      <w:r w:rsidRPr="00747A51">
        <w:rPr>
          <w:rFonts w:ascii="Verdana" w:hAnsi="Verdana"/>
          <w:b/>
          <w:bCs/>
          <w:i/>
          <w:iCs/>
          <w:sz w:val="28"/>
          <w:szCs w:val="28"/>
        </w:rPr>
        <w:t>C</w:t>
      </w:r>
      <w:r w:rsidRPr="00747A51">
        <w:rPr>
          <w:rFonts w:ascii="Verdana" w:hAnsi="Verdana"/>
          <w:b/>
          <w:bCs/>
          <w:i/>
          <w:iCs/>
          <w:sz w:val="18"/>
          <w:szCs w:val="18"/>
        </w:rPr>
        <w:t>threshold</w:t>
      </w:r>
    </w:p>
    <w:p w14:paraId="3B1308AB" w14:textId="6868D25F" w:rsidR="00B7597E" w:rsidRPr="005A66A1" w:rsidRDefault="00D73228" w:rsidP="00F66D82">
      <w:pPr>
        <w:spacing w:before="0" w:beforeAutospacing="0" w:after="0" w:afterAutospacing="0" w:line="276" w:lineRule="auto"/>
        <w:contextualSpacing/>
        <w:jc w:val="both"/>
        <w:rPr>
          <w:rFonts w:ascii="Verdana" w:hAnsi="Verdana"/>
          <w:sz w:val="28"/>
          <w:szCs w:val="28"/>
        </w:rPr>
      </w:pPr>
      <w:r w:rsidRPr="005A66A1">
        <w:rPr>
          <w:rFonts w:ascii="Verdana" w:hAnsi="Verdana"/>
          <w:sz w:val="28"/>
          <w:szCs w:val="28"/>
        </w:rPr>
        <w:tab/>
      </w:r>
      <w:r w:rsidR="00B7597E" w:rsidRPr="000E426C">
        <w:rPr>
          <w:rFonts w:ascii="Verdana" w:hAnsi="Verdana"/>
          <w:b/>
          <w:bCs/>
          <w:sz w:val="28"/>
          <w:szCs w:val="28"/>
        </w:rPr>
        <w:t>E</w:t>
      </w:r>
      <w:r w:rsidR="00B7597E" w:rsidRPr="005A66A1">
        <w:rPr>
          <w:rFonts w:ascii="Verdana" w:hAnsi="Verdana"/>
          <w:sz w:val="28"/>
          <w:szCs w:val="28"/>
        </w:rPr>
        <w:t xml:space="preserve"> is the measured </w:t>
      </w:r>
      <w:r w:rsidR="00B7597E" w:rsidRPr="000E426C">
        <w:rPr>
          <w:rFonts w:ascii="Verdana" w:hAnsi="Verdana"/>
          <w:b/>
          <w:bCs/>
          <w:sz w:val="28"/>
          <w:szCs w:val="28"/>
        </w:rPr>
        <w:t>effect</w:t>
      </w:r>
      <w:r w:rsidR="00B7597E" w:rsidRPr="005A66A1">
        <w:rPr>
          <w:rFonts w:ascii="Verdana" w:hAnsi="Verdana"/>
          <w:sz w:val="28"/>
          <w:szCs w:val="28"/>
        </w:rPr>
        <w:t xml:space="preserve"> and </w:t>
      </w:r>
      <w:r w:rsidR="00B7597E" w:rsidRPr="000E426C">
        <w:rPr>
          <w:rFonts w:ascii="Verdana" w:hAnsi="Verdana"/>
          <w:b/>
          <w:bCs/>
          <w:sz w:val="28"/>
          <w:szCs w:val="28"/>
        </w:rPr>
        <w:t>C</w:t>
      </w:r>
      <w:r w:rsidR="00B7597E" w:rsidRPr="005A66A1">
        <w:rPr>
          <w:rFonts w:ascii="Verdana" w:hAnsi="Verdana"/>
          <w:sz w:val="28"/>
          <w:szCs w:val="28"/>
        </w:rPr>
        <w:t xml:space="preserve"> is the measured </w:t>
      </w:r>
      <w:r w:rsidR="008F4A42" w:rsidRPr="000E426C">
        <w:rPr>
          <w:rFonts w:ascii="Verdana" w:hAnsi="Verdana"/>
          <w:b/>
          <w:bCs/>
          <w:sz w:val="28"/>
          <w:szCs w:val="28"/>
        </w:rPr>
        <w:t>concentration</w:t>
      </w:r>
      <w:r w:rsidR="00B7597E" w:rsidRPr="005A66A1">
        <w:rPr>
          <w:rFonts w:ascii="Verdana" w:hAnsi="Verdana"/>
          <w:sz w:val="28"/>
          <w:szCs w:val="28"/>
        </w:rPr>
        <w:t>.</w:t>
      </w:r>
    </w:p>
    <w:p w14:paraId="533FBEB8" w14:textId="185B7BB4" w:rsidR="00B7597E" w:rsidRPr="005A66A1" w:rsidRDefault="008F4A42" w:rsidP="00F66D82">
      <w:pPr>
        <w:spacing w:before="0" w:beforeAutospacing="0" w:after="0" w:afterAutospacing="0" w:line="276" w:lineRule="auto"/>
        <w:contextualSpacing/>
        <w:jc w:val="both"/>
        <w:rPr>
          <w:rFonts w:ascii="Verdana" w:hAnsi="Verdana"/>
          <w:sz w:val="28"/>
          <w:szCs w:val="28"/>
        </w:rPr>
      </w:pPr>
      <w:r>
        <w:rPr>
          <w:rFonts w:ascii="Verdana" w:hAnsi="Verdana"/>
          <w:sz w:val="28"/>
          <w:szCs w:val="28"/>
        </w:rPr>
        <w:tab/>
      </w:r>
      <w:r w:rsidR="00B7597E" w:rsidRPr="005A66A1">
        <w:rPr>
          <w:rFonts w:ascii="Verdana" w:hAnsi="Verdana"/>
          <w:sz w:val="28"/>
          <w:szCs w:val="28"/>
        </w:rPr>
        <w:t xml:space="preserve">Since the threshold concentration will vary among patients, the probability of the effect to be present at a </w:t>
      </w:r>
      <w:r w:rsidR="00581655" w:rsidRPr="005A66A1">
        <w:rPr>
          <w:rFonts w:ascii="Verdana" w:hAnsi="Verdana"/>
          <w:sz w:val="28"/>
          <w:szCs w:val="28"/>
        </w:rPr>
        <w:t xml:space="preserve">certain concentration will be a function of the threshold concentration in the populations. </w:t>
      </w:r>
    </w:p>
    <w:p w14:paraId="0C8989D7" w14:textId="77777777" w:rsidR="0063566A" w:rsidRDefault="0063566A" w:rsidP="00F66D82">
      <w:pPr>
        <w:tabs>
          <w:tab w:val="left" w:pos="7590"/>
        </w:tabs>
        <w:spacing w:before="0" w:beforeAutospacing="0" w:after="0" w:afterAutospacing="0" w:line="276" w:lineRule="auto"/>
        <w:contextualSpacing/>
        <w:jc w:val="both"/>
        <w:rPr>
          <w:rFonts w:ascii="Verdana" w:hAnsi="Verdana"/>
          <w:b/>
          <w:bCs/>
          <w:sz w:val="28"/>
          <w:szCs w:val="28"/>
        </w:rPr>
      </w:pPr>
    </w:p>
    <w:p w14:paraId="1F2832E8" w14:textId="6D8E70C8" w:rsidR="00581655" w:rsidRPr="002D4EED" w:rsidRDefault="00581655" w:rsidP="00F66D82">
      <w:pPr>
        <w:tabs>
          <w:tab w:val="left" w:pos="7590"/>
        </w:tabs>
        <w:spacing w:before="0" w:beforeAutospacing="0" w:after="0" w:afterAutospacing="0" w:line="276" w:lineRule="auto"/>
        <w:contextualSpacing/>
        <w:jc w:val="both"/>
        <w:rPr>
          <w:rFonts w:ascii="Verdana" w:hAnsi="Verdana"/>
          <w:b/>
          <w:bCs/>
          <w:sz w:val="28"/>
          <w:szCs w:val="28"/>
        </w:rPr>
      </w:pPr>
      <w:r w:rsidRPr="002D4EED">
        <w:rPr>
          <w:rFonts w:ascii="Verdana" w:hAnsi="Verdana"/>
          <w:b/>
          <w:bCs/>
          <w:sz w:val="28"/>
          <w:szCs w:val="28"/>
        </w:rPr>
        <w:t>For example:</w:t>
      </w:r>
    </w:p>
    <w:p w14:paraId="02E24163" w14:textId="1379C736" w:rsidR="00897BB2" w:rsidRDefault="00D73228" w:rsidP="00F66D82">
      <w:pPr>
        <w:spacing w:before="0" w:beforeAutospacing="0" w:after="0" w:afterAutospacing="0" w:line="276" w:lineRule="auto"/>
        <w:contextualSpacing/>
        <w:jc w:val="both"/>
        <w:rPr>
          <w:rFonts w:ascii="Verdana" w:hAnsi="Verdana"/>
          <w:sz w:val="28"/>
          <w:szCs w:val="28"/>
        </w:rPr>
      </w:pPr>
      <w:r w:rsidRPr="005A66A1">
        <w:rPr>
          <w:rFonts w:ascii="Verdana" w:hAnsi="Verdana"/>
          <w:sz w:val="28"/>
          <w:szCs w:val="28"/>
        </w:rPr>
        <w:tab/>
      </w:r>
      <w:r w:rsidR="00581655" w:rsidRPr="005A66A1">
        <w:rPr>
          <w:rFonts w:ascii="Verdana" w:hAnsi="Verdana"/>
          <w:sz w:val="28"/>
          <w:szCs w:val="28"/>
        </w:rPr>
        <w:t xml:space="preserve">Digoxin plasma concentration of </w:t>
      </w:r>
      <w:r w:rsidR="00581655" w:rsidRPr="005478AC">
        <w:rPr>
          <w:rFonts w:ascii="Verdana" w:hAnsi="Verdana"/>
          <w:b/>
          <w:bCs/>
          <w:sz w:val="28"/>
          <w:szCs w:val="28"/>
        </w:rPr>
        <w:t>2.0 ng/ml</w:t>
      </w:r>
      <w:r w:rsidR="00581655" w:rsidRPr="005A66A1">
        <w:rPr>
          <w:rFonts w:ascii="Verdana" w:hAnsi="Verdana"/>
          <w:sz w:val="28"/>
          <w:szCs w:val="28"/>
        </w:rPr>
        <w:t xml:space="preserve"> there is a </w:t>
      </w:r>
      <w:r w:rsidR="00581655" w:rsidRPr="005478AC">
        <w:rPr>
          <w:rFonts w:ascii="Verdana" w:hAnsi="Verdana"/>
          <w:b/>
          <w:bCs/>
          <w:sz w:val="28"/>
          <w:szCs w:val="28"/>
        </w:rPr>
        <w:t>50%</w:t>
      </w:r>
      <w:r w:rsidR="00581655" w:rsidRPr="005A66A1">
        <w:rPr>
          <w:rFonts w:ascii="Verdana" w:hAnsi="Verdana"/>
          <w:sz w:val="28"/>
          <w:szCs w:val="28"/>
        </w:rPr>
        <w:t xml:space="preserve"> probability to observe digoxin toxicity, where at a concentration of </w:t>
      </w:r>
      <w:r w:rsidR="00581655" w:rsidRPr="005478AC">
        <w:rPr>
          <w:rFonts w:ascii="Verdana" w:hAnsi="Verdana"/>
          <w:b/>
          <w:bCs/>
          <w:sz w:val="28"/>
          <w:szCs w:val="28"/>
        </w:rPr>
        <w:t>4.01 ng/ml</w:t>
      </w:r>
      <w:r w:rsidR="00581655" w:rsidRPr="005A66A1">
        <w:rPr>
          <w:rFonts w:ascii="Verdana" w:hAnsi="Verdana"/>
          <w:sz w:val="28"/>
          <w:szCs w:val="28"/>
        </w:rPr>
        <w:t xml:space="preserve"> the probability is </w:t>
      </w:r>
      <w:r w:rsidR="00581655" w:rsidRPr="005478AC">
        <w:rPr>
          <w:rFonts w:ascii="Verdana" w:hAnsi="Verdana"/>
          <w:b/>
          <w:bCs/>
          <w:sz w:val="28"/>
          <w:szCs w:val="28"/>
        </w:rPr>
        <w:t>90%.</w:t>
      </w:r>
      <w:r w:rsidR="00D06C38">
        <w:rPr>
          <w:rFonts w:ascii="Verdana" w:hAnsi="Verdana"/>
          <w:b/>
          <w:bCs/>
          <w:sz w:val="28"/>
          <w:szCs w:val="28"/>
        </w:rPr>
        <w:t xml:space="preserve"> </w:t>
      </w:r>
      <w:r w:rsidR="00581655" w:rsidRPr="005A66A1">
        <w:rPr>
          <w:rFonts w:ascii="Verdana" w:hAnsi="Verdana"/>
          <w:sz w:val="28"/>
          <w:szCs w:val="28"/>
        </w:rPr>
        <w:t xml:space="preserve">This approach may be useful in the clinical </w:t>
      </w:r>
      <w:r w:rsidR="00897BB2" w:rsidRPr="005A66A1">
        <w:rPr>
          <w:rFonts w:ascii="Verdana" w:hAnsi="Verdana"/>
          <w:sz w:val="28"/>
          <w:szCs w:val="28"/>
        </w:rPr>
        <w:t>setting as an approximation of dose-response relationships but has major limitations for the prediction of complete effect-time profiles.</w:t>
      </w:r>
    </w:p>
    <w:p w14:paraId="41DC2EBF" w14:textId="77777777" w:rsidR="0063566A" w:rsidRPr="005A66A1" w:rsidRDefault="0063566A" w:rsidP="00F66D82">
      <w:pPr>
        <w:spacing w:before="0" w:beforeAutospacing="0" w:after="0" w:afterAutospacing="0" w:line="276" w:lineRule="auto"/>
        <w:contextualSpacing/>
        <w:jc w:val="both"/>
        <w:rPr>
          <w:rFonts w:ascii="Verdana" w:hAnsi="Verdana"/>
          <w:sz w:val="28"/>
          <w:szCs w:val="28"/>
        </w:rPr>
      </w:pPr>
    </w:p>
    <w:p w14:paraId="12FD040D" w14:textId="0B8EFA58" w:rsidR="00897BB2" w:rsidRPr="0060101F" w:rsidRDefault="00897BB2" w:rsidP="00F66D82">
      <w:pPr>
        <w:pStyle w:val="ListParagraph"/>
        <w:numPr>
          <w:ilvl w:val="0"/>
          <w:numId w:val="8"/>
        </w:numPr>
        <w:tabs>
          <w:tab w:val="left" w:pos="7590"/>
        </w:tabs>
        <w:spacing w:before="0" w:beforeAutospacing="0" w:after="0" w:afterAutospacing="0" w:line="276" w:lineRule="auto"/>
        <w:ind w:left="2160" w:hanging="1080"/>
        <w:rPr>
          <w:rFonts w:ascii="Verdana" w:hAnsi="Verdana"/>
          <w:b/>
          <w:bCs/>
          <w:sz w:val="32"/>
          <w:szCs w:val="32"/>
        </w:rPr>
      </w:pPr>
      <w:r w:rsidRPr="0060101F">
        <w:rPr>
          <w:rFonts w:ascii="Verdana" w:hAnsi="Verdana"/>
          <w:b/>
          <w:bCs/>
          <w:sz w:val="32"/>
          <w:szCs w:val="32"/>
        </w:rPr>
        <w:t>LINEAR MODEL</w:t>
      </w:r>
    </w:p>
    <w:p w14:paraId="5A35FBDF" w14:textId="77777777" w:rsidR="00100A45" w:rsidRDefault="002D4EED" w:rsidP="00F66D82">
      <w:pPr>
        <w:spacing w:before="0" w:beforeAutospacing="0" w:after="0" w:afterAutospacing="0" w:line="276" w:lineRule="auto"/>
        <w:contextualSpacing/>
        <w:jc w:val="both"/>
        <w:rPr>
          <w:rFonts w:ascii="Verdana" w:hAnsi="Verdana"/>
          <w:sz w:val="28"/>
          <w:szCs w:val="28"/>
        </w:rPr>
      </w:pPr>
      <w:r>
        <w:rPr>
          <w:rFonts w:ascii="Verdana" w:hAnsi="Verdana"/>
          <w:sz w:val="28"/>
          <w:szCs w:val="28"/>
        </w:rPr>
        <w:tab/>
      </w:r>
      <w:r w:rsidR="00897BB2" w:rsidRPr="005A66A1">
        <w:rPr>
          <w:rFonts w:ascii="Verdana" w:hAnsi="Verdana"/>
          <w:sz w:val="28"/>
          <w:szCs w:val="28"/>
        </w:rPr>
        <w:t xml:space="preserve">The linear model assumes a direct proportionality between drug concentration and drug effect. </w:t>
      </w:r>
    </w:p>
    <w:p w14:paraId="4CF275A2" w14:textId="2C5F2C5F" w:rsidR="00897BB2" w:rsidRPr="005A66A1" w:rsidRDefault="00897BB2" w:rsidP="00F66D82">
      <w:pPr>
        <w:spacing w:before="0" w:beforeAutospacing="0" w:after="0" w:afterAutospacing="0" w:line="276" w:lineRule="auto"/>
        <w:ind w:firstLine="720"/>
        <w:contextualSpacing/>
        <w:jc w:val="both"/>
        <w:rPr>
          <w:rFonts w:ascii="Verdana" w:hAnsi="Verdana"/>
          <w:sz w:val="28"/>
          <w:szCs w:val="28"/>
        </w:rPr>
      </w:pPr>
      <w:r w:rsidRPr="005A66A1">
        <w:rPr>
          <w:rFonts w:ascii="Verdana" w:hAnsi="Verdana"/>
          <w:sz w:val="28"/>
          <w:szCs w:val="28"/>
        </w:rPr>
        <w:t>For the correlation of salivary flow rate and plasma concentration after the pilocarpine infusions:</w:t>
      </w:r>
    </w:p>
    <w:p w14:paraId="39A1F43A" w14:textId="6DDE470C" w:rsidR="00897BB2" w:rsidRPr="00747A51" w:rsidRDefault="00897BB2" w:rsidP="00F66D82">
      <w:pPr>
        <w:tabs>
          <w:tab w:val="left" w:pos="7590"/>
        </w:tabs>
        <w:spacing w:before="0" w:beforeAutospacing="0" w:after="0" w:afterAutospacing="0" w:line="276" w:lineRule="auto"/>
        <w:contextualSpacing/>
        <w:jc w:val="center"/>
        <w:rPr>
          <w:rFonts w:ascii="Verdana" w:hAnsi="Verdana"/>
          <w:b/>
          <w:bCs/>
          <w:i/>
          <w:iCs/>
          <w:sz w:val="28"/>
          <w:szCs w:val="28"/>
        </w:rPr>
      </w:pPr>
      <w:r w:rsidRPr="00747A51">
        <w:rPr>
          <w:rFonts w:ascii="Verdana" w:hAnsi="Verdana"/>
          <w:b/>
          <w:bCs/>
          <w:i/>
          <w:iCs/>
          <w:sz w:val="28"/>
          <w:szCs w:val="28"/>
        </w:rPr>
        <w:t>E = m X C</w:t>
      </w:r>
      <w:r w:rsidR="00713C30" w:rsidRPr="00747A51">
        <w:rPr>
          <w:rFonts w:ascii="Verdana" w:hAnsi="Verdana"/>
          <w:b/>
          <w:bCs/>
          <w:i/>
          <w:iCs/>
          <w:sz w:val="28"/>
          <w:szCs w:val="28"/>
        </w:rPr>
        <w:t xml:space="preserve"> </w:t>
      </w:r>
      <w:r w:rsidRPr="00747A51">
        <w:rPr>
          <w:rFonts w:ascii="Verdana" w:hAnsi="Verdana"/>
          <w:b/>
          <w:bCs/>
          <w:i/>
          <w:iCs/>
          <w:sz w:val="28"/>
          <w:szCs w:val="28"/>
        </w:rPr>
        <w:t>+</w:t>
      </w:r>
      <w:r w:rsidR="00713C30" w:rsidRPr="00747A51">
        <w:rPr>
          <w:rFonts w:ascii="Verdana" w:hAnsi="Verdana"/>
          <w:b/>
          <w:bCs/>
          <w:i/>
          <w:iCs/>
          <w:sz w:val="28"/>
          <w:szCs w:val="28"/>
        </w:rPr>
        <w:t xml:space="preserve"> </w:t>
      </w:r>
      <w:r w:rsidRPr="00747A51">
        <w:rPr>
          <w:rFonts w:ascii="Verdana" w:hAnsi="Verdana"/>
          <w:b/>
          <w:bCs/>
          <w:i/>
          <w:iCs/>
          <w:sz w:val="28"/>
          <w:szCs w:val="28"/>
        </w:rPr>
        <w:t>E</w:t>
      </w:r>
      <w:r w:rsidRPr="00747A51">
        <w:rPr>
          <w:rFonts w:ascii="Verdana" w:hAnsi="Verdana"/>
          <w:b/>
          <w:bCs/>
          <w:i/>
          <w:iCs/>
          <w:sz w:val="18"/>
          <w:szCs w:val="18"/>
        </w:rPr>
        <w:t>o</w:t>
      </w:r>
    </w:p>
    <w:p w14:paraId="263A2141" w14:textId="36FA1DD8" w:rsidR="00F63780" w:rsidRDefault="00BD6B83" w:rsidP="00F66D82">
      <w:pPr>
        <w:tabs>
          <w:tab w:val="left" w:pos="7590"/>
        </w:tabs>
        <w:spacing w:before="0" w:beforeAutospacing="0" w:after="0" w:afterAutospacing="0" w:line="276" w:lineRule="auto"/>
        <w:contextualSpacing/>
        <w:jc w:val="both"/>
        <w:rPr>
          <w:rFonts w:ascii="Verdana" w:hAnsi="Verdana"/>
          <w:sz w:val="28"/>
          <w:szCs w:val="28"/>
        </w:rPr>
      </w:pPr>
      <w:r w:rsidRPr="005A66A1">
        <w:rPr>
          <w:rFonts w:ascii="Verdana" w:hAnsi="Verdana"/>
          <w:sz w:val="28"/>
          <w:szCs w:val="28"/>
        </w:rPr>
        <w:t>Where E</w:t>
      </w:r>
      <w:r w:rsidRPr="00F65252">
        <w:rPr>
          <w:rFonts w:ascii="Verdana" w:hAnsi="Verdana"/>
          <w:sz w:val="18"/>
          <w:szCs w:val="18"/>
        </w:rPr>
        <w:t>o</w:t>
      </w:r>
      <w:r w:rsidRPr="005A66A1">
        <w:rPr>
          <w:rFonts w:ascii="Verdana" w:hAnsi="Verdana"/>
          <w:sz w:val="28"/>
          <w:szCs w:val="28"/>
        </w:rPr>
        <w:t xml:space="preserve"> is the </w:t>
      </w:r>
      <w:r w:rsidR="00713C30" w:rsidRPr="005A66A1">
        <w:rPr>
          <w:rFonts w:ascii="Verdana" w:hAnsi="Verdana"/>
          <w:sz w:val="28"/>
          <w:szCs w:val="28"/>
        </w:rPr>
        <w:t>baseline</w:t>
      </w:r>
      <w:r w:rsidRPr="005A66A1">
        <w:rPr>
          <w:rFonts w:ascii="Verdana" w:hAnsi="Verdana"/>
          <w:sz w:val="28"/>
          <w:szCs w:val="28"/>
        </w:rPr>
        <w:t xml:space="preserve"> effect in the absence of drug and m a proportionality factor, that characteri</w:t>
      </w:r>
      <w:r w:rsidR="00BE67BC" w:rsidRPr="005A66A1">
        <w:rPr>
          <w:rFonts w:ascii="Verdana" w:hAnsi="Verdana"/>
          <w:sz w:val="28"/>
          <w:szCs w:val="28"/>
        </w:rPr>
        <w:t>zes</w:t>
      </w:r>
      <w:r w:rsidR="00E661AA" w:rsidRPr="005A66A1">
        <w:rPr>
          <w:rFonts w:ascii="Verdana" w:hAnsi="Verdana"/>
          <w:sz w:val="28"/>
          <w:szCs w:val="28"/>
        </w:rPr>
        <w:t xml:space="preserve"> the Slope of a plot of effect E versus concentration C. Although the linear model is the one that intuitively is the most popular, it rarely a</w:t>
      </w:r>
      <w:r w:rsidR="00F63780" w:rsidRPr="005A66A1">
        <w:rPr>
          <w:rFonts w:ascii="Verdana" w:hAnsi="Verdana"/>
          <w:sz w:val="28"/>
          <w:szCs w:val="28"/>
        </w:rPr>
        <w:t>pplies.</w:t>
      </w:r>
    </w:p>
    <w:p w14:paraId="3457B3BF" w14:textId="77777777" w:rsidR="0063566A" w:rsidRPr="005A66A1" w:rsidRDefault="0063566A" w:rsidP="00F66D82">
      <w:pPr>
        <w:tabs>
          <w:tab w:val="left" w:pos="7590"/>
        </w:tabs>
        <w:spacing w:before="0" w:beforeAutospacing="0" w:after="0" w:afterAutospacing="0" w:line="276" w:lineRule="auto"/>
        <w:contextualSpacing/>
        <w:jc w:val="both"/>
        <w:rPr>
          <w:rFonts w:ascii="Verdana" w:hAnsi="Verdana"/>
          <w:sz w:val="28"/>
          <w:szCs w:val="28"/>
        </w:rPr>
      </w:pPr>
    </w:p>
    <w:p w14:paraId="584288E2" w14:textId="154287D3" w:rsidR="00F63780" w:rsidRPr="0060101F" w:rsidRDefault="0060101F" w:rsidP="00F66D82">
      <w:pPr>
        <w:pStyle w:val="ListParagraph"/>
        <w:numPr>
          <w:ilvl w:val="0"/>
          <w:numId w:val="8"/>
        </w:numPr>
        <w:tabs>
          <w:tab w:val="left" w:pos="7590"/>
        </w:tabs>
        <w:spacing w:before="0" w:beforeAutospacing="0" w:after="0" w:afterAutospacing="0" w:line="276" w:lineRule="auto"/>
        <w:ind w:left="2160" w:hanging="1080"/>
        <w:rPr>
          <w:rFonts w:ascii="Verdana" w:hAnsi="Verdana"/>
          <w:b/>
          <w:bCs/>
          <w:sz w:val="32"/>
          <w:szCs w:val="32"/>
        </w:rPr>
      </w:pPr>
      <w:r w:rsidRPr="0060101F">
        <w:rPr>
          <w:rFonts w:ascii="Verdana" w:hAnsi="Verdana"/>
          <w:b/>
          <w:bCs/>
          <w:sz w:val="32"/>
          <w:szCs w:val="32"/>
        </w:rPr>
        <w:lastRenderedPageBreak/>
        <w:t>LOG LINEAR MODEL</w:t>
      </w:r>
    </w:p>
    <w:p w14:paraId="1E9520B2" w14:textId="646E10B3" w:rsidR="007B30F0" w:rsidRPr="005A66A1" w:rsidRDefault="00AC7D3A" w:rsidP="00F66D82">
      <w:pPr>
        <w:spacing w:before="0" w:beforeAutospacing="0" w:after="0" w:afterAutospacing="0" w:line="276" w:lineRule="auto"/>
        <w:contextualSpacing/>
        <w:jc w:val="both"/>
        <w:rPr>
          <w:rFonts w:ascii="Verdana" w:hAnsi="Verdana"/>
          <w:sz w:val="28"/>
          <w:szCs w:val="28"/>
        </w:rPr>
      </w:pPr>
      <w:r w:rsidRPr="005A66A1">
        <w:rPr>
          <w:rFonts w:ascii="Verdana" w:hAnsi="Verdana"/>
          <w:sz w:val="28"/>
          <w:szCs w:val="28"/>
        </w:rPr>
        <w:tab/>
      </w:r>
      <w:r w:rsidR="007B30F0" w:rsidRPr="005A66A1">
        <w:rPr>
          <w:rFonts w:ascii="Verdana" w:hAnsi="Verdana"/>
          <w:sz w:val="28"/>
          <w:szCs w:val="28"/>
        </w:rPr>
        <w:t xml:space="preserve">A much more common situation than the linear model is the log linear model with </w:t>
      </w:r>
    </w:p>
    <w:p w14:paraId="487D2D95" w14:textId="55B15251" w:rsidR="00F63780" w:rsidRPr="0060101F" w:rsidRDefault="007B30F0" w:rsidP="00F66D82">
      <w:pPr>
        <w:tabs>
          <w:tab w:val="left" w:pos="7590"/>
        </w:tabs>
        <w:spacing w:before="0" w:beforeAutospacing="0" w:after="0" w:afterAutospacing="0" w:line="276" w:lineRule="auto"/>
        <w:contextualSpacing/>
        <w:jc w:val="center"/>
        <w:rPr>
          <w:rFonts w:ascii="Verdana" w:hAnsi="Verdana"/>
          <w:b/>
          <w:bCs/>
          <w:sz w:val="28"/>
          <w:szCs w:val="28"/>
        </w:rPr>
      </w:pPr>
      <w:r w:rsidRPr="0060101F">
        <w:rPr>
          <w:rFonts w:ascii="Verdana" w:hAnsi="Verdana"/>
          <w:b/>
          <w:bCs/>
          <w:sz w:val="28"/>
          <w:szCs w:val="28"/>
        </w:rPr>
        <w:t>E = m X</w:t>
      </w:r>
      <w:r w:rsidR="00A247A2" w:rsidRPr="0060101F">
        <w:rPr>
          <w:rFonts w:ascii="Verdana" w:hAnsi="Verdana"/>
          <w:b/>
          <w:bCs/>
          <w:sz w:val="28"/>
          <w:szCs w:val="28"/>
        </w:rPr>
        <w:t xml:space="preserve"> </w:t>
      </w:r>
      <w:proofErr w:type="gramStart"/>
      <w:r w:rsidRPr="0060101F">
        <w:rPr>
          <w:rFonts w:ascii="Verdana" w:hAnsi="Verdana"/>
          <w:b/>
          <w:bCs/>
          <w:sz w:val="28"/>
          <w:szCs w:val="28"/>
        </w:rPr>
        <w:t>log</w:t>
      </w:r>
      <w:proofErr w:type="gramEnd"/>
      <w:r w:rsidRPr="0060101F">
        <w:rPr>
          <w:rFonts w:ascii="Verdana" w:hAnsi="Verdana"/>
          <w:b/>
          <w:bCs/>
          <w:sz w:val="28"/>
          <w:szCs w:val="28"/>
        </w:rPr>
        <w:t xml:space="preserve"> C + b</w:t>
      </w:r>
    </w:p>
    <w:p w14:paraId="54BFF2B2" w14:textId="62CE8C86" w:rsidR="0060101F" w:rsidRDefault="0060101F" w:rsidP="00F66D82">
      <w:pPr>
        <w:spacing w:before="0" w:beforeAutospacing="0" w:after="0" w:afterAutospacing="0" w:line="276" w:lineRule="auto"/>
        <w:contextualSpacing/>
        <w:jc w:val="both"/>
        <w:rPr>
          <w:rFonts w:ascii="Verdana" w:hAnsi="Verdana"/>
          <w:sz w:val="28"/>
          <w:szCs w:val="28"/>
        </w:rPr>
      </w:pPr>
      <w:r>
        <w:rPr>
          <w:rFonts w:ascii="Verdana" w:hAnsi="Verdana"/>
          <w:sz w:val="28"/>
          <w:szCs w:val="28"/>
        </w:rPr>
        <w:tab/>
      </w:r>
      <w:r w:rsidR="007B30F0" w:rsidRPr="005A66A1">
        <w:rPr>
          <w:rFonts w:ascii="Verdana" w:hAnsi="Verdana"/>
          <w:sz w:val="28"/>
          <w:szCs w:val="28"/>
        </w:rPr>
        <w:t>Where m and b are slope and intercept in a</w:t>
      </w:r>
      <w:r w:rsidR="00F65252">
        <w:rPr>
          <w:rFonts w:ascii="Verdana" w:hAnsi="Verdana"/>
          <w:sz w:val="28"/>
          <w:szCs w:val="28"/>
        </w:rPr>
        <w:t xml:space="preserve"> </w:t>
      </w:r>
      <w:r w:rsidR="007B30F0" w:rsidRPr="005A66A1">
        <w:rPr>
          <w:rFonts w:ascii="Verdana" w:hAnsi="Verdana"/>
          <w:sz w:val="28"/>
          <w:szCs w:val="28"/>
        </w:rPr>
        <w:t xml:space="preserve">plot of effect E versus the logarithm of the concentration C. </w:t>
      </w:r>
    </w:p>
    <w:p w14:paraId="71D9E4B5" w14:textId="77777777" w:rsidR="00C23866" w:rsidRDefault="0060101F" w:rsidP="00F66D82">
      <w:pPr>
        <w:spacing w:before="0" w:beforeAutospacing="0" w:after="0" w:afterAutospacing="0" w:line="276" w:lineRule="auto"/>
        <w:contextualSpacing/>
        <w:jc w:val="both"/>
        <w:rPr>
          <w:rFonts w:ascii="Verdana" w:hAnsi="Verdana"/>
          <w:sz w:val="28"/>
          <w:szCs w:val="28"/>
        </w:rPr>
      </w:pPr>
      <w:r>
        <w:rPr>
          <w:rFonts w:ascii="Verdana" w:hAnsi="Verdana"/>
          <w:sz w:val="28"/>
          <w:szCs w:val="28"/>
        </w:rPr>
        <w:tab/>
        <w:t>A</w:t>
      </w:r>
      <w:r w:rsidR="007B30F0" w:rsidRPr="005A66A1">
        <w:rPr>
          <w:rFonts w:ascii="Verdana" w:hAnsi="Verdana"/>
          <w:sz w:val="28"/>
          <w:szCs w:val="28"/>
        </w:rPr>
        <w:t xml:space="preserve">lthough b should have the unit of the effect, it is an empiric constant that has no real physiologic meaning, especially </w:t>
      </w:r>
      <w:r w:rsidR="00555DC2" w:rsidRPr="005A66A1">
        <w:rPr>
          <w:rFonts w:ascii="Verdana" w:hAnsi="Verdana"/>
          <w:sz w:val="28"/>
          <w:szCs w:val="28"/>
        </w:rPr>
        <w:t xml:space="preserve">not that of a baseline value. </w:t>
      </w:r>
    </w:p>
    <w:p w14:paraId="75FC51F2" w14:textId="6A484708" w:rsidR="00DC78DE" w:rsidRPr="005A66A1" w:rsidRDefault="00555DC2" w:rsidP="00F66D82">
      <w:pPr>
        <w:spacing w:before="0" w:beforeAutospacing="0" w:after="0" w:afterAutospacing="0" w:line="276" w:lineRule="auto"/>
        <w:ind w:firstLine="720"/>
        <w:contextualSpacing/>
        <w:jc w:val="both"/>
        <w:rPr>
          <w:rFonts w:ascii="Verdana" w:hAnsi="Verdana"/>
          <w:sz w:val="28"/>
          <w:szCs w:val="28"/>
        </w:rPr>
      </w:pPr>
      <w:r w:rsidRPr="005A66A1">
        <w:rPr>
          <w:rFonts w:ascii="Verdana" w:hAnsi="Verdana"/>
          <w:sz w:val="28"/>
          <w:szCs w:val="28"/>
        </w:rPr>
        <w:t>The log-linear model is applicable in many situations and can be considered a special case of the E</w:t>
      </w:r>
      <w:r w:rsidRPr="00F65252">
        <w:rPr>
          <w:rFonts w:ascii="Verdana" w:hAnsi="Verdana"/>
          <w:sz w:val="18"/>
          <w:szCs w:val="18"/>
        </w:rPr>
        <w:t>max</w:t>
      </w:r>
      <w:r w:rsidRPr="005A66A1">
        <w:rPr>
          <w:rFonts w:ascii="Verdana" w:hAnsi="Verdana"/>
          <w:sz w:val="28"/>
          <w:szCs w:val="28"/>
        </w:rPr>
        <w:t xml:space="preserve">-model, regarding the range between </w:t>
      </w:r>
      <w:r w:rsidRPr="00C23866">
        <w:rPr>
          <w:rFonts w:ascii="Verdana" w:hAnsi="Verdana"/>
          <w:b/>
          <w:bCs/>
          <w:sz w:val="28"/>
          <w:szCs w:val="28"/>
        </w:rPr>
        <w:t>20% to 80%</w:t>
      </w:r>
      <w:r w:rsidRPr="005A66A1">
        <w:rPr>
          <w:rFonts w:ascii="Verdana" w:hAnsi="Verdana"/>
          <w:sz w:val="28"/>
          <w:szCs w:val="28"/>
        </w:rPr>
        <w:t xml:space="preserve"> </w:t>
      </w:r>
      <w:r w:rsidR="00DC78DE" w:rsidRPr="005A66A1">
        <w:rPr>
          <w:rFonts w:ascii="Verdana" w:hAnsi="Verdana"/>
          <w:sz w:val="28"/>
          <w:szCs w:val="28"/>
        </w:rPr>
        <w:t>of E</w:t>
      </w:r>
      <w:r w:rsidR="00DC78DE" w:rsidRPr="00F65252">
        <w:rPr>
          <w:rFonts w:ascii="Verdana" w:hAnsi="Verdana"/>
          <w:sz w:val="18"/>
          <w:szCs w:val="18"/>
        </w:rPr>
        <w:t>max</w:t>
      </w:r>
      <w:r w:rsidR="00DC78DE" w:rsidRPr="005A66A1">
        <w:rPr>
          <w:rFonts w:ascii="Verdana" w:hAnsi="Verdana"/>
          <w:sz w:val="28"/>
          <w:szCs w:val="28"/>
        </w:rPr>
        <w:t xml:space="preserve">, where effect </w:t>
      </w:r>
      <w:r w:rsidR="00DC78DE" w:rsidRPr="00C23866">
        <w:rPr>
          <w:rFonts w:ascii="Verdana" w:hAnsi="Verdana"/>
          <w:b/>
          <w:bCs/>
          <w:sz w:val="28"/>
          <w:szCs w:val="28"/>
        </w:rPr>
        <w:t>E</w:t>
      </w:r>
      <w:r w:rsidR="00DC78DE" w:rsidRPr="005A66A1">
        <w:rPr>
          <w:rFonts w:ascii="Verdana" w:hAnsi="Verdana"/>
          <w:sz w:val="28"/>
          <w:szCs w:val="28"/>
        </w:rPr>
        <w:t xml:space="preserve"> and logarithm of the concentration </w:t>
      </w:r>
      <w:r w:rsidR="00DC78DE" w:rsidRPr="00C23866">
        <w:rPr>
          <w:rFonts w:ascii="Verdana" w:hAnsi="Verdana"/>
          <w:b/>
          <w:bCs/>
          <w:sz w:val="28"/>
          <w:szCs w:val="28"/>
        </w:rPr>
        <w:t>C</w:t>
      </w:r>
      <w:r w:rsidR="00DC78DE" w:rsidRPr="005A66A1">
        <w:rPr>
          <w:rFonts w:ascii="Verdana" w:hAnsi="Verdana"/>
          <w:sz w:val="28"/>
          <w:szCs w:val="28"/>
        </w:rPr>
        <w:t xml:space="preserve"> follow a linear relationship.</w:t>
      </w:r>
    </w:p>
    <w:p w14:paraId="423F8495" w14:textId="77777777" w:rsidR="0063566A" w:rsidRDefault="0063566A" w:rsidP="00F66D82">
      <w:pPr>
        <w:tabs>
          <w:tab w:val="left" w:pos="7590"/>
        </w:tabs>
        <w:spacing w:before="0" w:beforeAutospacing="0" w:after="0" w:afterAutospacing="0" w:line="276" w:lineRule="auto"/>
        <w:contextualSpacing/>
        <w:jc w:val="both"/>
        <w:rPr>
          <w:rFonts w:ascii="Verdana" w:hAnsi="Verdana"/>
          <w:b/>
          <w:bCs/>
          <w:sz w:val="28"/>
          <w:szCs w:val="28"/>
        </w:rPr>
      </w:pPr>
    </w:p>
    <w:p w14:paraId="02E78663" w14:textId="4A29D790" w:rsidR="00DC78DE" w:rsidRPr="00C23866" w:rsidRDefault="00DC78DE" w:rsidP="00F66D82">
      <w:pPr>
        <w:tabs>
          <w:tab w:val="left" w:pos="7590"/>
        </w:tabs>
        <w:spacing w:before="0" w:beforeAutospacing="0" w:after="0" w:afterAutospacing="0" w:line="276" w:lineRule="auto"/>
        <w:contextualSpacing/>
        <w:jc w:val="both"/>
        <w:rPr>
          <w:rFonts w:ascii="Verdana" w:hAnsi="Verdana"/>
          <w:b/>
          <w:bCs/>
          <w:sz w:val="28"/>
          <w:szCs w:val="28"/>
        </w:rPr>
      </w:pPr>
      <w:r w:rsidRPr="00C23866">
        <w:rPr>
          <w:rFonts w:ascii="Verdana" w:hAnsi="Verdana"/>
          <w:b/>
          <w:bCs/>
          <w:sz w:val="28"/>
          <w:szCs w:val="28"/>
        </w:rPr>
        <w:t>For example:</w:t>
      </w:r>
    </w:p>
    <w:p w14:paraId="65556DA3" w14:textId="23977CC8" w:rsidR="007B30F0" w:rsidRDefault="00603991" w:rsidP="00F66D82">
      <w:pPr>
        <w:spacing w:before="0" w:beforeAutospacing="0" w:after="0" w:afterAutospacing="0" w:line="276" w:lineRule="auto"/>
        <w:contextualSpacing/>
        <w:jc w:val="both"/>
        <w:rPr>
          <w:rFonts w:ascii="Verdana" w:hAnsi="Verdana"/>
          <w:sz w:val="28"/>
          <w:szCs w:val="28"/>
        </w:rPr>
      </w:pPr>
      <w:r w:rsidRPr="005A66A1">
        <w:rPr>
          <w:rFonts w:ascii="Verdana" w:hAnsi="Verdana"/>
          <w:sz w:val="28"/>
          <w:szCs w:val="28"/>
        </w:rPr>
        <w:tab/>
      </w:r>
      <w:r w:rsidR="00DC78DE" w:rsidRPr="005A66A1">
        <w:rPr>
          <w:rFonts w:ascii="Verdana" w:hAnsi="Verdana"/>
          <w:sz w:val="28"/>
          <w:szCs w:val="28"/>
        </w:rPr>
        <w:t>The synthesis rate of prothrombin complex activity to the plasma concentration of warfarin.</w:t>
      </w:r>
      <w:r w:rsidR="00555DC2" w:rsidRPr="005A66A1">
        <w:rPr>
          <w:rFonts w:ascii="Verdana" w:hAnsi="Verdana"/>
          <w:sz w:val="28"/>
          <w:szCs w:val="28"/>
        </w:rPr>
        <w:t xml:space="preserve"> </w:t>
      </w:r>
      <w:r w:rsidR="007B30F0" w:rsidRPr="005A66A1">
        <w:rPr>
          <w:rFonts w:ascii="Verdana" w:hAnsi="Verdana"/>
          <w:sz w:val="28"/>
          <w:szCs w:val="28"/>
        </w:rPr>
        <w:t xml:space="preserve"> </w:t>
      </w:r>
    </w:p>
    <w:p w14:paraId="059AC8B2" w14:textId="77777777" w:rsidR="0063566A" w:rsidRPr="005A66A1" w:rsidRDefault="0063566A" w:rsidP="00F66D82">
      <w:pPr>
        <w:spacing w:before="0" w:beforeAutospacing="0" w:after="0" w:afterAutospacing="0" w:line="276" w:lineRule="auto"/>
        <w:contextualSpacing/>
        <w:jc w:val="both"/>
        <w:rPr>
          <w:rFonts w:ascii="Verdana" w:hAnsi="Verdana"/>
          <w:sz w:val="28"/>
          <w:szCs w:val="28"/>
        </w:rPr>
      </w:pPr>
    </w:p>
    <w:p w14:paraId="6682F324" w14:textId="06D4863A" w:rsidR="00DC78DE" w:rsidRPr="007C5107" w:rsidRDefault="00C1697B" w:rsidP="00F66D82">
      <w:pPr>
        <w:pStyle w:val="ListParagraph"/>
        <w:numPr>
          <w:ilvl w:val="0"/>
          <w:numId w:val="8"/>
        </w:numPr>
        <w:tabs>
          <w:tab w:val="left" w:pos="7590"/>
        </w:tabs>
        <w:spacing w:before="0" w:beforeAutospacing="0" w:after="0" w:afterAutospacing="0" w:line="276" w:lineRule="auto"/>
        <w:ind w:left="2160" w:hanging="1080"/>
        <w:rPr>
          <w:rFonts w:ascii="Verdana" w:hAnsi="Verdana"/>
          <w:b/>
          <w:bCs/>
          <w:sz w:val="32"/>
          <w:szCs w:val="32"/>
        </w:rPr>
      </w:pPr>
      <w:r w:rsidRPr="007C5107">
        <w:rPr>
          <w:rFonts w:ascii="Verdana" w:hAnsi="Verdana"/>
          <w:b/>
          <w:bCs/>
          <w:sz w:val="32"/>
          <w:szCs w:val="32"/>
        </w:rPr>
        <w:t>E</w:t>
      </w:r>
      <w:r w:rsidRPr="007C5107">
        <w:rPr>
          <w:rFonts w:ascii="Verdana" w:hAnsi="Verdana"/>
          <w:b/>
          <w:bCs/>
          <w:sz w:val="24"/>
          <w:szCs w:val="24"/>
        </w:rPr>
        <w:t>max</w:t>
      </w:r>
      <w:r w:rsidRPr="007C5107">
        <w:rPr>
          <w:rFonts w:ascii="Verdana" w:hAnsi="Verdana"/>
          <w:b/>
          <w:bCs/>
          <w:sz w:val="32"/>
          <w:szCs w:val="32"/>
        </w:rPr>
        <w:t>-MODEL</w:t>
      </w:r>
    </w:p>
    <w:p w14:paraId="5FE759CD" w14:textId="2710DA08" w:rsidR="00DC78DE" w:rsidRPr="005A66A1" w:rsidRDefault="00083B4E" w:rsidP="00F66D82">
      <w:pPr>
        <w:pStyle w:val="ListParagraph"/>
        <w:spacing w:before="0" w:beforeAutospacing="0" w:after="0" w:afterAutospacing="0" w:line="276" w:lineRule="auto"/>
        <w:ind w:left="0"/>
        <w:jc w:val="both"/>
        <w:rPr>
          <w:rFonts w:ascii="Verdana" w:hAnsi="Verdana"/>
          <w:sz w:val="28"/>
          <w:szCs w:val="28"/>
        </w:rPr>
      </w:pPr>
      <w:r>
        <w:rPr>
          <w:rFonts w:ascii="Verdana" w:hAnsi="Verdana"/>
          <w:sz w:val="28"/>
          <w:szCs w:val="28"/>
        </w:rPr>
        <w:tab/>
      </w:r>
      <w:r w:rsidR="00DC78DE" w:rsidRPr="005A66A1">
        <w:rPr>
          <w:rFonts w:ascii="Verdana" w:hAnsi="Verdana"/>
          <w:sz w:val="28"/>
          <w:szCs w:val="28"/>
        </w:rPr>
        <w:t xml:space="preserve">In the maximum effect Emax-model, concentration </w:t>
      </w:r>
      <w:r w:rsidR="00DC78DE" w:rsidRPr="00C1697B">
        <w:rPr>
          <w:rFonts w:ascii="Verdana" w:hAnsi="Verdana"/>
          <w:b/>
          <w:bCs/>
          <w:sz w:val="28"/>
          <w:szCs w:val="28"/>
        </w:rPr>
        <w:t>C</w:t>
      </w:r>
      <w:r w:rsidR="00F65252">
        <w:rPr>
          <w:rFonts w:ascii="Verdana" w:hAnsi="Verdana"/>
          <w:sz w:val="28"/>
          <w:szCs w:val="28"/>
        </w:rPr>
        <w:t xml:space="preserve"> </w:t>
      </w:r>
      <w:r w:rsidR="00DC78DE" w:rsidRPr="005A66A1">
        <w:rPr>
          <w:rFonts w:ascii="Verdana" w:hAnsi="Verdana"/>
          <w:sz w:val="28"/>
          <w:szCs w:val="28"/>
        </w:rPr>
        <w:t xml:space="preserve">and effect </w:t>
      </w:r>
      <w:r w:rsidR="00DC78DE" w:rsidRPr="00C1697B">
        <w:rPr>
          <w:rFonts w:ascii="Verdana" w:hAnsi="Verdana"/>
          <w:b/>
          <w:bCs/>
          <w:sz w:val="28"/>
          <w:szCs w:val="28"/>
        </w:rPr>
        <w:t xml:space="preserve">E </w:t>
      </w:r>
      <w:r w:rsidR="00DC78DE" w:rsidRPr="005A66A1">
        <w:rPr>
          <w:rFonts w:ascii="Verdana" w:hAnsi="Verdana"/>
          <w:sz w:val="28"/>
          <w:szCs w:val="28"/>
        </w:rPr>
        <w:t>as related as</w:t>
      </w:r>
    </w:p>
    <w:p w14:paraId="1AA3C325" w14:textId="77777777" w:rsidR="00083B4E" w:rsidRPr="0063566A" w:rsidRDefault="00DC78DE" w:rsidP="00F66D82">
      <w:pPr>
        <w:pStyle w:val="ListParagraph"/>
        <w:tabs>
          <w:tab w:val="left" w:pos="7590"/>
        </w:tabs>
        <w:spacing w:before="0" w:beforeAutospacing="0" w:after="0" w:afterAutospacing="0" w:line="276" w:lineRule="auto"/>
        <w:ind w:left="0"/>
        <w:jc w:val="center"/>
        <w:rPr>
          <w:rFonts w:ascii="Verdana" w:hAnsi="Verdana"/>
          <w:b/>
          <w:bCs/>
          <w:sz w:val="28"/>
          <w:szCs w:val="28"/>
        </w:rPr>
      </w:pPr>
      <w:r w:rsidRPr="0063566A">
        <w:rPr>
          <w:rFonts w:ascii="Verdana" w:hAnsi="Verdana"/>
          <w:b/>
          <w:bCs/>
          <w:sz w:val="28"/>
          <w:szCs w:val="28"/>
        </w:rPr>
        <w:t xml:space="preserve">E = </w:t>
      </w:r>
      <w:r w:rsidRPr="0063566A">
        <w:rPr>
          <w:rFonts w:ascii="Verdana" w:hAnsi="Verdana"/>
          <w:b/>
          <w:bCs/>
          <w:sz w:val="28"/>
          <w:szCs w:val="28"/>
          <w:u w:val="single"/>
        </w:rPr>
        <w:t>E</w:t>
      </w:r>
      <w:r w:rsidRPr="0063566A">
        <w:rPr>
          <w:rFonts w:ascii="Verdana" w:hAnsi="Verdana"/>
          <w:b/>
          <w:bCs/>
          <w:sz w:val="18"/>
          <w:szCs w:val="18"/>
          <w:u w:val="single"/>
        </w:rPr>
        <w:t>max</w:t>
      </w:r>
      <w:r w:rsidRPr="0063566A">
        <w:rPr>
          <w:rFonts w:ascii="Verdana" w:hAnsi="Verdana"/>
          <w:b/>
          <w:bCs/>
          <w:sz w:val="28"/>
          <w:szCs w:val="28"/>
          <w:u w:val="single"/>
        </w:rPr>
        <w:t xml:space="preserve"> X C</w:t>
      </w:r>
    </w:p>
    <w:p w14:paraId="715D56B4" w14:textId="0FA8DF7A" w:rsidR="00DC78DE" w:rsidRPr="0063566A" w:rsidRDefault="00083B4E" w:rsidP="00F66D82">
      <w:pPr>
        <w:pStyle w:val="ListParagraph"/>
        <w:tabs>
          <w:tab w:val="left" w:pos="7590"/>
        </w:tabs>
        <w:spacing w:before="0" w:beforeAutospacing="0" w:after="0" w:afterAutospacing="0" w:line="276" w:lineRule="auto"/>
        <w:ind w:left="0"/>
        <w:jc w:val="center"/>
        <w:rPr>
          <w:rFonts w:ascii="Verdana" w:hAnsi="Verdana"/>
          <w:b/>
          <w:bCs/>
          <w:sz w:val="28"/>
          <w:szCs w:val="28"/>
        </w:rPr>
      </w:pPr>
      <w:r w:rsidRPr="0063566A">
        <w:rPr>
          <w:rFonts w:ascii="Verdana" w:hAnsi="Verdana"/>
          <w:b/>
          <w:bCs/>
          <w:sz w:val="28"/>
          <w:szCs w:val="28"/>
        </w:rPr>
        <w:t xml:space="preserve">    </w:t>
      </w:r>
      <w:r w:rsidR="00C1697B" w:rsidRPr="0063566A">
        <w:rPr>
          <w:rFonts w:ascii="Verdana" w:hAnsi="Verdana"/>
          <w:b/>
          <w:bCs/>
          <w:sz w:val="28"/>
          <w:szCs w:val="28"/>
        </w:rPr>
        <w:t xml:space="preserve"> </w:t>
      </w:r>
      <w:r w:rsidR="00DC78DE" w:rsidRPr="0063566A">
        <w:rPr>
          <w:rFonts w:ascii="Verdana" w:hAnsi="Verdana"/>
          <w:b/>
          <w:bCs/>
          <w:sz w:val="28"/>
          <w:szCs w:val="28"/>
        </w:rPr>
        <w:t>E</w:t>
      </w:r>
      <w:r w:rsidR="00DC78DE" w:rsidRPr="0063566A">
        <w:rPr>
          <w:rFonts w:ascii="Verdana" w:hAnsi="Verdana"/>
          <w:b/>
          <w:bCs/>
          <w:sz w:val="18"/>
          <w:szCs w:val="18"/>
        </w:rPr>
        <w:t>50</w:t>
      </w:r>
      <w:r w:rsidR="00DC78DE" w:rsidRPr="0063566A">
        <w:rPr>
          <w:rFonts w:ascii="Verdana" w:hAnsi="Verdana"/>
          <w:b/>
          <w:bCs/>
          <w:sz w:val="28"/>
          <w:szCs w:val="28"/>
        </w:rPr>
        <w:t xml:space="preserve"> +</w:t>
      </w:r>
      <w:r w:rsidR="00C1697B" w:rsidRPr="0063566A">
        <w:rPr>
          <w:rFonts w:ascii="Verdana" w:hAnsi="Verdana"/>
          <w:b/>
          <w:bCs/>
          <w:sz w:val="28"/>
          <w:szCs w:val="28"/>
        </w:rPr>
        <w:t xml:space="preserve"> </w:t>
      </w:r>
      <w:r w:rsidR="00DC78DE" w:rsidRPr="0063566A">
        <w:rPr>
          <w:rFonts w:ascii="Verdana" w:hAnsi="Verdana"/>
          <w:b/>
          <w:bCs/>
          <w:sz w:val="28"/>
          <w:szCs w:val="28"/>
        </w:rPr>
        <w:t>C</w:t>
      </w:r>
    </w:p>
    <w:p w14:paraId="325B7711" w14:textId="1E120572" w:rsidR="00DC78DE" w:rsidRDefault="009402BC" w:rsidP="00F66D82">
      <w:pPr>
        <w:pStyle w:val="ListParagraph"/>
        <w:spacing w:before="0" w:beforeAutospacing="0" w:after="0" w:afterAutospacing="0" w:line="276" w:lineRule="auto"/>
        <w:ind w:left="0"/>
        <w:jc w:val="both"/>
        <w:rPr>
          <w:rFonts w:ascii="Verdana" w:hAnsi="Verdana"/>
          <w:sz w:val="28"/>
          <w:szCs w:val="28"/>
        </w:rPr>
      </w:pPr>
      <w:r>
        <w:rPr>
          <w:rFonts w:ascii="Verdana" w:hAnsi="Verdana"/>
          <w:sz w:val="28"/>
          <w:szCs w:val="28"/>
        </w:rPr>
        <w:tab/>
      </w:r>
      <w:r w:rsidR="00A71B37" w:rsidRPr="005A66A1">
        <w:rPr>
          <w:rFonts w:ascii="Verdana" w:hAnsi="Verdana"/>
          <w:sz w:val="28"/>
          <w:szCs w:val="28"/>
        </w:rPr>
        <w:t xml:space="preserve">Where </w:t>
      </w:r>
      <w:r w:rsidR="00A71B37" w:rsidRPr="0085487F">
        <w:rPr>
          <w:rFonts w:ascii="Verdana" w:hAnsi="Verdana"/>
          <w:b/>
          <w:bCs/>
          <w:sz w:val="28"/>
          <w:szCs w:val="28"/>
        </w:rPr>
        <w:t>E</w:t>
      </w:r>
      <w:r w:rsidR="00A71B37" w:rsidRPr="0085487F">
        <w:rPr>
          <w:rFonts w:ascii="Verdana" w:hAnsi="Verdana"/>
          <w:b/>
          <w:bCs/>
          <w:sz w:val="18"/>
          <w:szCs w:val="18"/>
        </w:rPr>
        <w:t>max</w:t>
      </w:r>
      <w:r w:rsidR="00A71B37" w:rsidRPr="005A66A1">
        <w:rPr>
          <w:rFonts w:ascii="Verdana" w:hAnsi="Verdana"/>
          <w:sz w:val="28"/>
          <w:szCs w:val="28"/>
        </w:rPr>
        <w:t xml:space="preserve"> is the maximum effect possible and </w:t>
      </w:r>
      <w:r w:rsidR="00A71B37" w:rsidRPr="0085487F">
        <w:rPr>
          <w:rFonts w:ascii="Verdana" w:hAnsi="Verdana"/>
          <w:b/>
          <w:bCs/>
          <w:sz w:val="28"/>
          <w:szCs w:val="28"/>
        </w:rPr>
        <w:t>E</w:t>
      </w:r>
      <w:r w:rsidR="00A71B37" w:rsidRPr="0085487F">
        <w:rPr>
          <w:rFonts w:ascii="Verdana" w:hAnsi="Verdana"/>
          <w:b/>
          <w:bCs/>
          <w:sz w:val="18"/>
          <w:szCs w:val="18"/>
        </w:rPr>
        <w:t>50</w:t>
      </w:r>
      <w:r w:rsidR="00A71B37" w:rsidRPr="005A66A1">
        <w:rPr>
          <w:rFonts w:ascii="Verdana" w:hAnsi="Verdana"/>
          <w:sz w:val="28"/>
          <w:szCs w:val="28"/>
        </w:rPr>
        <w:t xml:space="preserve"> is the condition that causes 50% of E</w:t>
      </w:r>
      <w:r w:rsidR="00A71B37" w:rsidRPr="00083B4E">
        <w:rPr>
          <w:rFonts w:ascii="Verdana" w:hAnsi="Verdana"/>
          <w:sz w:val="18"/>
          <w:szCs w:val="18"/>
        </w:rPr>
        <w:t>max</w:t>
      </w:r>
      <w:r w:rsidR="00A71B37" w:rsidRPr="005A66A1">
        <w:rPr>
          <w:rFonts w:ascii="Verdana" w:hAnsi="Verdana"/>
          <w:sz w:val="28"/>
          <w:szCs w:val="28"/>
        </w:rPr>
        <w:t>. Emax refers to the intrinsic activity of a drug, E</w:t>
      </w:r>
      <w:r w:rsidR="00A71B37" w:rsidRPr="00083B4E">
        <w:rPr>
          <w:rFonts w:ascii="Verdana" w:hAnsi="Verdana"/>
          <w:sz w:val="18"/>
          <w:szCs w:val="18"/>
        </w:rPr>
        <w:t>50</w:t>
      </w:r>
      <w:r w:rsidR="00A71B37" w:rsidRPr="005A66A1">
        <w:rPr>
          <w:rFonts w:ascii="Verdana" w:hAnsi="Verdana"/>
          <w:sz w:val="28"/>
          <w:szCs w:val="28"/>
        </w:rPr>
        <w:t xml:space="preserve"> to its potency.</w:t>
      </w:r>
    </w:p>
    <w:p w14:paraId="3467A368" w14:textId="77777777" w:rsidR="0063566A" w:rsidRPr="005A66A1" w:rsidRDefault="0063566A" w:rsidP="00F66D82">
      <w:pPr>
        <w:pStyle w:val="ListParagraph"/>
        <w:spacing w:before="0" w:beforeAutospacing="0" w:after="0" w:afterAutospacing="0" w:line="276" w:lineRule="auto"/>
        <w:ind w:left="0"/>
        <w:jc w:val="both"/>
        <w:rPr>
          <w:rFonts w:ascii="Verdana" w:hAnsi="Verdana"/>
          <w:sz w:val="28"/>
          <w:szCs w:val="28"/>
        </w:rPr>
      </w:pPr>
    </w:p>
    <w:p w14:paraId="45893791" w14:textId="7CFF3B14" w:rsidR="000C2E55" w:rsidRPr="002D082B" w:rsidRDefault="00A71B37" w:rsidP="00F66D82">
      <w:pPr>
        <w:pStyle w:val="ListParagraph"/>
        <w:tabs>
          <w:tab w:val="left" w:pos="7590"/>
        </w:tabs>
        <w:spacing w:before="0" w:beforeAutospacing="0" w:after="0" w:afterAutospacing="0" w:line="276" w:lineRule="auto"/>
        <w:ind w:left="0"/>
        <w:jc w:val="both"/>
        <w:rPr>
          <w:rFonts w:ascii="Verdana" w:hAnsi="Verdana"/>
          <w:b/>
          <w:bCs/>
          <w:sz w:val="28"/>
          <w:szCs w:val="28"/>
        </w:rPr>
      </w:pPr>
      <w:r w:rsidRPr="002D082B">
        <w:rPr>
          <w:rFonts w:ascii="Verdana" w:hAnsi="Verdana"/>
          <w:b/>
          <w:bCs/>
          <w:sz w:val="28"/>
          <w:szCs w:val="28"/>
        </w:rPr>
        <w:t xml:space="preserve">For </w:t>
      </w:r>
      <w:r w:rsidR="00F11518" w:rsidRPr="002D082B">
        <w:rPr>
          <w:rFonts w:ascii="Verdana" w:hAnsi="Verdana"/>
          <w:b/>
          <w:bCs/>
          <w:sz w:val="28"/>
          <w:szCs w:val="28"/>
        </w:rPr>
        <w:t>E</w:t>
      </w:r>
      <w:r w:rsidRPr="002D082B">
        <w:rPr>
          <w:rFonts w:ascii="Verdana" w:hAnsi="Verdana"/>
          <w:b/>
          <w:bCs/>
          <w:sz w:val="28"/>
          <w:szCs w:val="28"/>
        </w:rPr>
        <w:t xml:space="preserve">xample </w:t>
      </w:r>
    </w:p>
    <w:p w14:paraId="6C05597E" w14:textId="54AC5677" w:rsidR="00BE3015" w:rsidRPr="005A66A1" w:rsidRDefault="00083166" w:rsidP="00F66D82">
      <w:pPr>
        <w:pStyle w:val="ListParagraph"/>
        <w:spacing w:before="0" w:beforeAutospacing="0" w:after="0" w:afterAutospacing="0" w:line="276" w:lineRule="auto"/>
        <w:ind w:left="0"/>
        <w:jc w:val="both"/>
        <w:rPr>
          <w:rFonts w:ascii="Verdana" w:hAnsi="Verdana"/>
          <w:sz w:val="28"/>
          <w:szCs w:val="28"/>
        </w:rPr>
      </w:pPr>
      <w:r w:rsidRPr="005A66A1">
        <w:rPr>
          <w:rFonts w:ascii="Verdana" w:hAnsi="Verdana"/>
          <w:sz w:val="28"/>
          <w:szCs w:val="28"/>
        </w:rPr>
        <w:tab/>
      </w:r>
      <w:r w:rsidR="00D95252" w:rsidRPr="005A66A1">
        <w:rPr>
          <w:rFonts w:ascii="Verdana" w:hAnsi="Verdana"/>
          <w:sz w:val="28"/>
          <w:szCs w:val="28"/>
        </w:rPr>
        <w:t>F</w:t>
      </w:r>
      <w:r w:rsidR="00A71B37" w:rsidRPr="005A66A1">
        <w:rPr>
          <w:rFonts w:ascii="Verdana" w:hAnsi="Verdana"/>
          <w:sz w:val="28"/>
          <w:szCs w:val="28"/>
        </w:rPr>
        <w:t>or applying E</w:t>
      </w:r>
      <w:r w:rsidR="00A71B37" w:rsidRPr="002D082B">
        <w:rPr>
          <w:rFonts w:ascii="Verdana" w:hAnsi="Verdana"/>
          <w:sz w:val="18"/>
          <w:szCs w:val="18"/>
        </w:rPr>
        <w:t>max</w:t>
      </w:r>
      <w:r w:rsidR="00A71B37" w:rsidRPr="005A66A1">
        <w:rPr>
          <w:rFonts w:ascii="Verdana" w:hAnsi="Verdana"/>
          <w:sz w:val="28"/>
          <w:szCs w:val="28"/>
        </w:rPr>
        <w:t>-model</w:t>
      </w:r>
      <w:r w:rsidR="00BE3015" w:rsidRPr="005A66A1">
        <w:rPr>
          <w:rFonts w:ascii="Verdana" w:hAnsi="Verdana"/>
          <w:sz w:val="28"/>
          <w:szCs w:val="28"/>
        </w:rPr>
        <w:t xml:space="preserve"> by describing the relationship between propranolol plasma concentrations and the resulting decrease in heart rate.</w:t>
      </w:r>
    </w:p>
    <w:p w14:paraId="021697F2" w14:textId="19CE16BB" w:rsidR="001A2155" w:rsidRDefault="00BE3015" w:rsidP="00F66D82">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t>The equation of the E</w:t>
      </w:r>
      <w:r w:rsidRPr="002D082B">
        <w:rPr>
          <w:rFonts w:ascii="Verdana" w:hAnsi="Verdana"/>
          <w:sz w:val="18"/>
          <w:szCs w:val="18"/>
        </w:rPr>
        <w:t>max</w:t>
      </w:r>
      <w:r w:rsidRPr="005A66A1">
        <w:rPr>
          <w:rFonts w:ascii="Verdana" w:hAnsi="Verdana"/>
          <w:sz w:val="28"/>
          <w:szCs w:val="28"/>
        </w:rPr>
        <w:t>-model is based on the receptor theory relationship that can be derived for the equilibrium interaction of a</w:t>
      </w:r>
      <w:r w:rsidRPr="00C65F16">
        <w:rPr>
          <w:rFonts w:ascii="Verdana" w:hAnsi="Verdana"/>
          <w:sz w:val="28"/>
          <w:szCs w:val="28"/>
        </w:rPr>
        <w:t xml:space="preserve"> drug (D) with its site of action</w:t>
      </w:r>
      <w:r w:rsidR="002D082B" w:rsidRPr="00C65F16">
        <w:rPr>
          <w:rFonts w:ascii="Verdana" w:hAnsi="Verdana"/>
          <w:sz w:val="28"/>
          <w:szCs w:val="28"/>
        </w:rPr>
        <w:t xml:space="preserve"> </w:t>
      </w:r>
      <w:r w:rsidR="0079541D">
        <w:rPr>
          <w:rFonts w:ascii="Verdana" w:hAnsi="Verdana"/>
          <w:sz w:val="28"/>
          <w:szCs w:val="28"/>
        </w:rPr>
        <w:t>(</w:t>
      </w:r>
      <w:r w:rsidR="002D082B" w:rsidRPr="00C65F16">
        <w:rPr>
          <w:rFonts w:ascii="Verdana" w:hAnsi="Verdana"/>
          <w:sz w:val="28"/>
          <w:szCs w:val="28"/>
        </w:rPr>
        <w:t>R</w:t>
      </w:r>
      <w:r w:rsidR="0079541D">
        <w:rPr>
          <w:rFonts w:ascii="Verdana" w:hAnsi="Verdana"/>
          <w:sz w:val="28"/>
          <w:szCs w:val="28"/>
        </w:rPr>
        <w:t>)</w:t>
      </w:r>
    </w:p>
    <w:p w14:paraId="124ACC2B" w14:textId="77777777" w:rsidR="0063566A" w:rsidRPr="00C65F16" w:rsidRDefault="0063566A" w:rsidP="00F66D82">
      <w:pPr>
        <w:pStyle w:val="ListParagraph"/>
        <w:spacing w:before="0" w:beforeAutospacing="0" w:after="0" w:afterAutospacing="0" w:line="276" w:lineRule="auto"/>
        <w:ind w:left="0" w:firstLine="720"/>
        <w:jc w:val="both"/>
        <w:rPr>
          <w:rFonts w:ascii="Verdana" w:hAnsi="Verdana"/>
          <w:sz w:val="28"/>
          <w:szCs w:val="28"/>
        </w:rPr>
      </w:pPr>
    </w:p>
    <w:p w14:paraId="675C22A3" w14:textId="303DB3DC" w:rsidR="00BE3015" w:rsidRPr="0079541D" w:rsidRDefault="00BE3015" w:rsidP="00F66D82">
      <w:pPr>
        <w:pStyle w:val="ListParagraph"/>
        <w:spacing w:before="0" w:beforeAutospacing="0" w:after="0" w:afterAutospacing="0" w:line="276" w:lineRule="auto"/>
        <w:ind w:left="0"/>
        <w:jc w:val="both"/>
        <w:rPr>
          <w:rFonts w:ascii="Verdana" w:hAnsi="Verdana"/>
          <w:b/>
          <w:bCs/>
          <w:sz w:val="28"/>
          <w:szCs w:val="28"/>
        </w:rPr>
      </w:pPr>
      <w:r w:rsidRPr="0079541D">
        <w:rPr>
          <w:rFonts w:ascii="Verdana" w:hAnsi="Verdana"/>
          <w:b/>
          <w:bCs/>
          <w:sz w:val="28"/>
          <w:szCs w:val="28"/>
        </w:rPr>
        <w:lastRenderedPageBreak/>
        <w:t>For example:</w:t>
      </w:r>
    </w:p>
    <w:p w14:paraId="75F032DD" w14:textId="1B2B225F" w:rsidR="00BE3015" w:rsidRPr="00C65F16" w:rsidRDefault="00BE3015" w:rsidP="00F66D82">
      <w:pPr>
        <w:pStyle w:val="ListParagraph"/>
        <w:spacing w:before="0" w:beforeAutospacing="0" w:after="0" w:afterAutospacing="0" w:line="276" w:lineRule="auto"/>
        <w:ind w:left="0" w:firstLine="720"/>
        <w:jc w:val="both"/>
        <w:rPr>
          <w:rFonts w:ascii="Verdana" w:hAnsi="Verdana"/>
          <w:sz w:val="28"/>
          <w:szCs w:val="28"/>
        </w:rPr>
      </w:pPr>
      <w:r w:rsidRPr="00C65F16">
        <w:rPr>
          <w:rFonts w:ascii="Verdana" w:hAnsi="Verdana"/>
          <w:sz w:val="28"/>
          <w:szCs w:val="28"/>
        </w:rPr>
        <w:t>A receptor, enzyme or ion channel, producing the effect E:</w:t>
      </w:r>
    </w:p>
    <w:p w14:paraId="6581B6FE" w14:textId="4E33F32B" w:rsidR="00B32DEF" w:rsidRPr="002B4770" w:rsidRDefault="00BE3015" w:rsidP="00F66D82">
      <w:pPr>
        <w:pStyle w:val="ListParagraph"/>
        <w:spacing w:before="0" w:beforeAutospacing="0" w:after="0" w:afterAutospacing="0" w:line="276" w:lineRule="auto"/>
        <w:ind w:left="0"/>
        <w:jc w:val="center"/>
        <w:rPr>
          <w:rFonts w:ascii="Verdana" w:hAnsi="Verdana" w:cs="Cambria Math"/>
          <w:i/>
          <w:iCs/>
          <w:sz w:val="28"/>
          <w:szCs w:val="28"/>
          <w:shd w:val="clear" w:color="auto" w:fill="FFFFFF"/>
        </w:rPr>
      </w:pPr>
      <w:r w:rsidRPr="002B4770">
        <w:rPr>
          <w:rFonts w:ascii="Verdana" w:hAnsi="Verdana"/>
          <w:i/>
          <w:iCs/>
          <w:sz w:val="28"/>
          <w:szCs w:val="28"/>
        </w:rPr>
        <w:t>[D</w:t>
      </w:r>
      <w:r w:rsidR="002D082B" w:rsidRPr="002B4770">
        <w:rPr>
          <w:rFonts w:ascii="Verdana" w:hAnsi="Verdana"/>
          <w:i/>
          <w:iCs/>
          <w:sz w:val="28"/>
          <w:szCs w:val="28"/>
        </w:rPr>
        <w:t>]</w:t>
      </w:r>
      <w:r w:rsidRPr="002B4770">
        <w:rPr>
          <w:rFonts w:ascii="Verdana" w:hAnsi="Verdana"/>
          <w:i/>
          <w:iCs/>
          <w:sz w:val="28"/>
          <w:szCs w:val="28"/>
        </w:rPr>
        <w:t xml:space="preserve"> + </w:t>
      </w:r>
      <w:r w:rsidR="002D082B" w:rsidRPr="002B4770">
        <w:rPr>
          <w:rFonts w:ascii="Verdana" w:hAnsi="Verdana"/>
          <w:i/>
          <w:iCs/>
          <w:sz w:val="28"/>
          <w:szCs w:val="28"/>
        </w:rPr>
        <w:t>[</w:t>
      </w:r>
      <w:r w:rsidRPr="002B4770">
        <w:rPr>
          <w:rFonts w:ascii="Verdana" w:hAnsi="Verdana"/>
          <w:i/>
          <w:iCs/>
          <w:sz w:val="28"/>
          <w:szCs w:val="28"/>
        </w:rPr>
        <w:t>R</w:t>
      </w:r>
      <w:r w:rsidR="002D082B" w:rsidRPr="002B4770">
        <w:rPr>
          <w:rFonts w:ascii="Verdana" w:hAnsi="Verdana"/>
          <w:i/>
          <w:iCs/>
          <w:sz w:val="28"/>
          <w:szCs w:val="28"/>
        </w:rPr>
        <w:t>]</w:t>
      </w:r>
      <w:r w:rsidRPr="002B4770">
        <w:rPr>
          <w:rFonts w:ascii="Verdana" w:hAnsi="Verdana"/>
          <w:i/>
          <w:iCs/>
          <w:sz w:val="28"/>
          <w:szCs w:val="28"/>
        </w:rPr>
        <w:t xml:space="preserve"> </w:t>
      </w:r>
      <w:r w:rsidRPr="002B4770">
        <w:rPr>
          <w:rFonts w:ascii="Segoe UI Emoji" w:hAnsi="Segoe UI Emoji" w:cs="Segoe UI Emoji"/>
          <w:i/>
          <w:iCs/>
          <w:sz w:val="28"/>
          <w:szCs w:val="28"/>
        </w:rPr>
        <w:t>↔</w:t>
      </w:r>
      <w:r w:rsidR="004C1547" w:rsidRPr="002B4770">
        <w:rPr>
          <w:rFonts w:ascii="Verdana" w:hAnsi="Verdana" w:cs="Segoe UI Emoji"/>
          <w:i/>
          <w:iCs/>
          <w:sz w:val="28"/>
          <w:szCs w:val="28"/>
        </w:rPr>
        <w:t xml:space="preserve"> [DR] </w:t>
      </w:r>
      <w:r w:rsidRPr="002B4770">
        <w:rPr>
          <w:rFonts w:ascii="Arial" w:hAnsi="Arial" w:cs="Arial"/>
          <w:i/>
          <w:iCs/>
          <w:sz w:val="28"/>
          <w:szCs w:val="28"/>
        </w:rPr>
        <w:t>→</w:t>
      </w:r>
      <w:r w:rsidR="004C1547" w:rsidRPr="002B4770">
        <w:rPr>
          <w:rFonts w:ascii="Verdana" w:hAnsi="Verdana"/>
          <w:i/>
          <w:iCs/>
          <w:sz w:val="28"/>
          <w:szCs w:val="28"/>
        </w:rPr>
        <w:t xml:space="preserve"> </w:t>
      </w:r>
      <w:r w:rsidR="007601AE" w:rsidRPr="002B4770">
        <w:rPr>
          <w:rFonts w:ascii="Verdana" w:hAnsi="Verdana"/>
          <w:i/>
          <w:iCs/>
          <w:sz w:val="28"/>
          <w:szCs w:val="28"/>
        </w:rPr>
        <w:t xml:space="preserve">Effect </w:t>
      </w:r>
      <w:r w:rsidR="004C1547" w:rsidRPr="002B4770">
        <w:rPr>
          <w:rFonts w:ascii="Cambria Math" w:hAnsi="Cambria Math" w:cs="Cambria Math"/>
          <w:i/>
          <w:iCs/>
          <w:sz w:val="28"/>
          <w:szCs w:val="28"/>
          <w:shd w:val="clear" w:color="auto" w:fill="FFFFFF"/>
        </w:rPr>
        <w:t>⟹</w:t>
      </w:r>
      <w:r w:rsidR="007601AE" w:rsidRPr="002B4770">
        <w:rPr>
          <w:rFonts w:ascii="Verdana" w:hAnsi="Verdana" w:cs="Cambria Math"/>
          <w:i/>
          <w:iCs/>
          <w:sz w:val="28"/>
          <w:szCs w:val="28"/>
          <w:shd w:val="clear" w:color="auto" w:fill="FFFFFF"/>
        </w:rPr>
        <w:t xml:space="preserve"> [DR] = </w:t>
      </w:r>
      <w:r w:rsidR="007601AE" w:rsidRPr="002B4770">
        <w:rPr>
          <w:rFonts w:ascii="Verdana" w:hAnsi="Verdana" w:cs="Cambria Math"/>
          <w:i/>
          <w:iCs/>
          <w:sz w:val="28"/>
          <w:szCs w:val="28"/>
          <w:u w:val="single"/>
          <w:shd w:val="clear" w:color="auto" w:fill="FFFFFF"/>
        </w:rPr>
        <w:t>[R</w:t>
      </w:r>
      <w:r w:rsidR="007601AE" w:rsidRPr="002B4770">
        <w:rPr>
          <w:rFonts w:ascii="Verdana" w:hAnsi="Verdana" w:cs="Cambria Math"/>
          <w:i/>
          <w:iCs/>
          <w:sz w:val="18"/>
          <w:szCs w:val="18"/>
          <w:u w:val="single"/>
          <w:shd w:val="clear" w:color="auto" w:fill="FFFFFF"/>
        </w:rPr>
        <w:t>tot</w:t>
      </w:r>
      <w:r w:rsidR="007601AE" w:rsidRPr="002B4770">
        <w:rPr>
          <w:rFonts w:ascii="Verdana" w:hAnsi="Verdana" w:cs="Cambria Math"/>
          <w:i/>
          <w:iCs/>
          <w:sz w:val="28"/>
          <w:szCs w:val="28"/>
          <w:u w:val="single"/>
          <w:shd w:val="clear" w:color="auto" w:fill="FFFFFF"/>
        </w:rPr>
        <w:t>] x [D]</w:t>
      </w:r>
    </w:p>
    <w:p w14:paraId="12A4378D" w14:textId="74541645" w:rsidR="007601AE" w:rsidRPr="002B4770" w:rsidRDefault="00B32DEF" w:rsidP="00F66D82">
      <w:pPr>
        <w:pStyle w:val="ListParagraph"/>
        <w:spacing w:before="0" w:beforeAutospacing="0" w:after="0" w:afterAutospacing="0" w:line="276" w:lineRule="auto"/>
        <w:ind w:left="0"/>
        <w:jc w:val="center"/>
        <w:rPr>
          <w:rFonts w:ascii="Verdana" w:hAnsi="Verdana" w:cs="Cambria Math"/>
          <w:i/>
          <w:iCs/>
          <w:sz w:val="28"/>
          <w:szCs w:val="28"/>
          <w:shd w:val="clear" w:color="auto" w:fill="FFFFFF"/>
        </w:rPr>
      </w:pPr>
      <w:r w:rsidRPr="002B4770">
        <w:rPr>
          <w:rFonts w:ascii="Verdana" w:hAnsi="Verdana" w:cs="Cambria Math"/>
          <w:i/>
          <w:iCs/>
          <w:sz w:val="28"/>
          <w:szCs w:val="28"/>
          <w:shd w:val="clear" w:color="auto" w:fill="FFFFFF"/>
        </w:rPr>
        <w:t xml:space="preserve">                                                      </w:t>
      </w:r>
      <w:r w:rsidR="007601AE" w:rsidRPr="002B4770">
        <w:rPr>
          <w:rFonts w:ascii="Verdana" w:hAnsi="Verdana" w:cs="Cambria Math"/>
          <w:i/>
          <w:iCs/>
          <w:sz w:val="28"/>
          <w:szCs w:val="28"/>
          <w:shd w:val="clear" w:color="auto" w:fill="FFFFFF"/>
        </w:rPr>
        <w:t>K</w:t>
      </w:r>
      <w:r w:rsidR="007601AE" w:rsidRPr="002B4770">
        <w:rPr>
          <w:rFonts w:ascii="Verdana" w:hAnsi="Verdana" w:cs="Cambria Math"/>
          <w:i/>
          <w:iCs/>
          <w:sz w:val="18"/>
          <w:szCs w:val="18"/>
          <w:shd w:val="clear" w:color="auto" w:fill="FFFFFF"/>
        </w:rPr>
        <w:t xml:space="preserve">d </w:t>
      </w:r>
      <w:r w:rsidR="007601AE" w:rsidRPr="002B4770">
        <w:rPr>
          <w:rFonts w:ascii="Verdana" w:hAnsi="Verdana" w:cs="Cambria Math"/>
          <w:i/>
          <w:iCs/>
          <w:sz w:val="28"/>
          <w:szCs w:val="28"/>
          <w:shd w:val="clear" w:color="auto" w:fill="FFFFFF"/>
        </w:rPr>
        <w:t>+ [D]</w:t>
      </w:r>
    </w:p>
    <w:p w14:paraId="450861E7" w14:textId="45AAA10E" w:rsidR="00BE3015" w:rsidRPr="00C65F16" w:rsidRDefault="007601AE" w:rsidP="00F66D82">
      <w:pPr>
        <w:pStyle w:val="ListParagraph"/>
        <w:spacing w:before="0" w:beforeAutospacing="0" w:after="0" w:afterAutospacing="0" w:line="276" w:lineRule="auto"/>
        <w:ind w:left="0"/>
        <w:jc w:val="both"/>
        <w:rPr>
          <w:rFonts w:ascii="Verdana" w:hAnsi="Verdana" w:cs="Cambria Math"/>
          <w:sz w:val="28"/>
          <w:szCs w:val="28"/>
          <w:shd w:val="clear" w:color="auto" w:fill="FFFFFF"/>
        </w:rPr>
      </w:pPr>
      <w:r w:rsidRPr="00C65F16">
        <w:rPr>
          <w:rFonts w:ascii="Verdana" w:hAnsi="Verdana" w:cs="Cambria Math"/>
          <w:sz w:val="28"/>
          <w:szCs w:val="28"/>
          <w:shd w:val="clear" w:color="auto" w:fill="FFFFFF"/>
        </w:rPr>
        <w:t xml:space="preserve">  </w:t>
      </w:r>
      <w:r w:rsidR="002D082B" w:rsidRPr="00C65F16">
        <w:rPr>
          <w:rFonts w:ascii="Verdana" w:hAnsi="Verdana" w:cs="Cambria Math"/>
          <w:sz w:val="28"/>
          <w:szCs w:val="28"/>
          <w:shd w:val="clear" w:color="auto" w:fill="FFFFFF"/>
        </w:rPr>
        <w:tab/>
      </w:r>
      <w:r w:rsidRPr="00C65F16">
        <w:rPr>
          <w:rFonts w:ascii="Verdana" w:hAnsi="Verdana" w:cs="Cambria Math"/>
          <w:sz w:val="28"/>
          <w:szCs w:val="28"/>
          <w:shd w:val="clear" w:color="auto" w:fill="FFFFFF"/>
        </w:rPr>
        <w:t xml:space="preserve">Where </w:t>
      </w:r>
      <w:r w:rsidRPr="0079541D">
        <w:rPr>
          <w:rFonts w:ascii="Verdana" w:hAnsi="Verdana" w:cs="Cambria Math"/>
          <w:b/>
          <w:bCs/>
          <w:sz w:val="28"/>
          <w:szCs w:val="28"/>
          <w:shd w:val="clear" w:color="auto" w:fill="FFFFFF"/>
        </w:rPr>
        <w:t>K</w:t>
      </w:r>
      <w:r w:rsidRPr="0079541D">
        <w:rPr>
          <w:rFonts w:ascii="Verdana" w:hAnsi="Verdana" w:cs="Cambria Math"/>
          <w:b/>
          <w:bCs/>
          <w:sz w:val="18"/>
          <w:szCs w:val="18"/>
          <w:shd w:val="clear" w:color="auto" w:fill="FFFFFF"/>
        </w:rPr>
        <w:t>d</w:t>
      </w:r>
      <w:r w:rsidRPr="00C65F16">
        <w:rPr>
          <w:rFonts w:ascii="Verdana" w:hAnsi="Verdana" w:cs="Cambria Math"/>
          <w:sz w:val="28"/>
          <w:szCs w:val="28"/>
          <w:shd w:val="clear" w:color="auto" w:fill="FFFFFF"/>
        </w:rPr>
        <w:t xml:space="preserve"> the equilibrium constant and R</w:t>
      </w:r>
      <w:r w:rsidRPr="00C65F16">
        <w:rPr>
          <w:rFonts w:ascii="Verdana" w:hAnsi="Verdana" w:cs="Cambria Math"/>
          <w:sz w:val="18"/>
          <w:szCs w:val="18"/>
          <w:shd w:val="clear" w:color="auto" w:fill="FFFFFF"/>
        </w:rPr>
        <w:t>tot</w:t>
      </w:r>
      <w:r w:rsidRPr="00C65F16">
        <w:rPr>
          <w:rFonts w:ascii="Verdana" w:hAnsi="Verdana" w:cs="Cambria Math"/>
          <w:sz w:val="28"/>
          <w:szCs w:val="28"/>
          <w:shd w:val="clear" w:color="auto" w:fill="FFFFFF"/>
        </w:rPr>
        <w:t xml:space="preserve"> the total number of interactions sites. Under the assumption</w:t>
      </w:r>
      <w:r w:rsidR="008766B4" w:rsidRPr="00C65F16">
        <w:rPr>
          <w:rFonts w:ascii="Verdana" w:hAnsi="Verdana" w:cs="Cambria Math"/>
          <w:sz w:val="28"/>
          <w:szCs w:val="28"/>
          <w:shd w:val="clear" w:color="auto" w:fill="FFFFFF"/>
        </w:rPr>
        <w:t xml:space="preserve">, that the observed effect </w:t>
      </w:r>
      <w:r w:rsidR="008766B4" w:rsidRPr="0079541D">
        <w:rPr>
          <w:rFonts w:ascii="Verdana" w:hAnsi="Verdana" w:cs="Cambria Math"/>
          <w:b/>
          <w:bCs/>
          <w:sz w:val="28"/>
          <w:szCs w:val="28"/>
          <w:shd w:val="clear" w:color="auto" w:fill="FFFFFF"/>
        </w:rPr>
        <w:t>E</w:t>
      </w:r>
      <w:r w:rsidR="008766B4" w:rsidRPr="00C65F16">
        <w:rPr>
          <w:rFonts w:ascii="Verdana" w:hAnsi="Verdana" w:cs="Cambria Math"/>
          <w:sz w:val="28"/>
          <w:szCs w:val="28"/>
          <w:shd w:val="clear" w:color="auto" w:fill="FFFFFF"/>
        </w:rPr>
        <w:t xml:space="preserve"> is directly proportional to the number of occupied interaction sites DR.</w:t>
      </w:r>
    </w:p>
    <w:p w14:paraId="582B7890" w14:textId="7892B237" w:rsidR="008766B4" w:rsidRPr="00C65F16" w:rsidRDefault="008766B4" w:rsidP="00F66D82">
      <w:pPr>
        <w:pStyle w:val="ListParagraph"/>
        <w:spacing w:before="0" w:beforeAutospacing="0" w:after="0" w:afterAutospacing="0" w:line="276" w:lineRule="auto"/>
        <w:ind w:left="0" w:firstLine="720"/>
        <w:jc w:val="both"/>
        <w:rPr>
          <w:rFonts w:ascii="Verdana" w:hAnsi="Verdana" w:cs="Cambria Math"/>
          <w:sz w:val="28"/>
          <w:szCs w:val="28"/>
          <w:shd w:val="clear" w:color="auto" w:fill="FFFFFF"/>
        </w:rPr>
      </w:pPr>
      <w:r w:rsidRPr="002B4770">
        <w:rPr>
          <w:rFonts w:ascii="Verdana" w:hAnsi="Verdana" w:cs="Cambria Math"/>
          <w:b/>
          <w:bCs/>
          <w:sz w:val="28"/>
          <w:szCs w:val="28"/>
          <w:shd w:val="clear" w:color="auto" w:fill="FFFFFF"/>
        </w:rPr>
        <w:t>K</w:t>
      </w:r>
      <w:r w:rsidRPr="002B4770">
        <w:rPr>
          <w:rFonts w:ascii="Verdana" w:hAnsi="Verdana" w:cs="Cambria Math"/>
          <w:b/>
          <w:bCs/>
          <w:sz w:val="18"/>
          <w:szCs w:val="18"/>
          <w:shd w:val="clear" w:color="auto" w:fill="FFFFFF"/>
        </w:rPr>
        <w:t>d</w:t>
      </w:r>
      <w:r w:rsidRPr="00C65F16">
        <w:rPr>
          <w:rFonts w:ascii="Verdana" w:hAnsi="Verdana" w:cs="Cambria Math"/>
          <w:sz w:val="28"/>
          <w:szCs w:val="28"/>
          <w:shd w:val="clear" w:color="auto" w:fill="FFFFFF"/>
        </w:rPr>
        <w:t xml:space="preserve"> is the concentration at which half of the concentration sites are occupied and, hence equivalent to </w:t>
      </w:r>
      <w:r w:rsidRPr="002B4770">
        <w:rPr>
          <w:rFonts w:ascii="Verdana" w:hAnsi="Verdana" w:cs="Cambria Math"/>
          <w:b/>
          <w:bCs/>
          <w:sz w:val="28"/>
          <w:szCs w:val="28"/>
          <w:shd w:val="clear" w:color="auto" w:fill="FFFFFF"/>
        </w:rPr>
        <w:t>E</w:t>
      </w:r>
      <w:r w:rsidRPr="002B4770">
        <w:rPr>
          <w:rFonts w:ascii="Verdana" w:hAnsi="Verdana" w:cs="Cambria Math"/>
          <w:b/>
          <w:bCs/>
          <w:sz w:val="18"/>
          <w:szCs w:val="18"/>
          <w:shd w:val="clear" w:color="auto" w:fill="FFFFFF"/>
        </w:rPr>
        <w:t>50</w:t>
      </w:r>
      <w:r w:rsidRPr="00C65F16">
        <w:rPr>
          <w:rFonts w:ascii="Verdana" w:hAnsi="Verdana" w:cs="Cambria Math"/>
          <w:sz w:val="28"/>
          <w:szCs w:val="28"/>
          <w:shd w:val="clear" w:color="auto" w:fill="FFFFFF"/>
        </w:rPr>
        <w:t>.</w:t>
      </w:r>
    </w:p>
    <w:p w14:paraId="5872AA1F" w14:textId="0F8EFCDB" w:rsidR="003D1200" w:rsidRDefault="008766B4" w:rsidP="00F66D82">
      <w:pPr>
        <w:pStyle w:val="ListParagraph"/>
        <w:spacing w:before="0" w:beforeAutospacing="0" w:after="0" w:afterAutospacing="0" w:line="276" w:lineRule="auto"/>
        <w:ind w:left="0" w:firstLine="720"/>
        <w:jc w:val="both"/>
        <w:rPr>
          <w:rFonts w:ascii="Verdana" w:hAnsi="Verdana" w:cs="Cambria Math"/>
          <w:sz w:val="28"/>
          <w:szCs w:val="28"/>
          <w:shd w:val="clear" w:color="auto" w:fill="FFFFFF"/>
        </w:rPr>
      </w:pPr>
      <w:r w:rsidRPr="00C65F16">
        <w:rPr>
          <w:rFonts w:ascii="Verdana" w:hAnsi="Verdana" w:cs="Cambria Math"/>
          <w:sz w:val="28"/>
          <w:szCs w:val="28"/>
          <w:shd w:val="clear" w:color="auto" w:fill="FFFFFF"/>
        </w:rPr>
        <w:t>The E</w:t>
      </w:r>
      <w:r w:rsidRPr="000961C9">
        <w:rPr>
          <w:rFonts w:ascii="Verdana" w:hAnsi="Verdana" w:cs="Cambria Math"/>
          <w:sz w:val="18"/>
          <w:szCs w:val="18"/>
          <w:shd w:val="clear" w:color="auto" w:fill="FFFFFF"/>
        </w:rPr>
        <w:t>max</w:t>
      </w:r>
      <w:r w:rsidRPr="00C65F16">
        <w:rPr>
          <w:rFonts w:ascii="Verdana" w:hAnsi="Verdana" w:cs="Cambria Math"/>
          <w:sz w:val="28"/>
          <w:szCs w:val="28"/>
          <w:shd w:val="clear" w:color="auto" w:fill="FFFFFF"/>
        </w:rPr>
        <w:t xml:space="preserve">-model describes the concentration effect relationship over a wide of concentration from zero effect in the absence of a drug to the maximum effect at </w:t>
      </w:r>
      <w:r w:rsidR="00C65F16" w:rsidRPr="00C65F16">
        <w:rPr>
          <w:rFonts w:ascii="Verdana" w:hAnsi="Verdana" w:cs="Cambria Math"/>
          <w:sz w:val="28"/>
          <w:szCs w:val="28"/>
          <w:shd w:val="clear" w:color="auto" w:fill="FFFFFF"/>
        </w:rPr>
        <w:t>concentration</w:t>
      </w:r>
      <w:r w:rsidRPr="00C65F16">
        <w:rPr>
          <w:rFonts w:ascii="Verdana" w:hAnsi="Verdana" w:cs="Cambria Math"/>
          <w:sz w:val="28"/>
          <w:szCs w:val="28"/>
          <w:shd w:val="clear" w:color="auto" w:fill="FFFFFF"/>
        </w:rPr>
        <w:t xml:space="preserve"> much </w:t>
      </w:r>
      <w:r w:rsidR="003D1200" w:rsidRPr="00C65F16">
        <w:rPr>
          <w:rFonts w:ascii="Verdana" w:hAnsi="Verdana" w:cs="Cambria Math"/>
          <w:sz w:val="28"/>
          <w:szCs w:val="28"/>
          <w:shd w:val="clear" w:color="auto" w:fill="FFFFFF"/>
        </w:rPr>
        <w:t>higher</w:t>
      </w:r>
      <w:r w:rsidRPr="00C65F16">
        <w:rPr>
          <w:rFonts w:ascii="Verdana" w:hAnsi="Verdana" w:cs="Cambria Math"/>
          <w:sz w:val="28"/>
          <w:szCs w:val="28"/>
          <w:shd w:val="clear" w:color="auto" w:fill="FFFFFF"/>
        </w:rPr>
        <w:t xml:space="preserve"> than E</w:t>
      </w:r>
      <w:r w:rsidRPr="00C65F16">
        <w:rPr>
          <w:rFonts w:ascii="Verdana" w:hAnsi="Verdana" w:cs="Cambria Math"/>
          <w:sz w:val="18"/>
          <w:szCs w:val="18"/>
          <w:shd w:val="clear" w:color="auto" w:fill="FFFFFF"/>
        </w:rPr>
        <w:t>50</w:t>
      </w:r>
      <w:r w:rsidRPr="00C65F16">
        <w:rPr>
          <w:rFonts w:ascii="Verdana" w:hAnsi="Verdana" w:cs="Cambria Math"/>
          <w:sz w:val="28"/>
          <w:szCs w:val="28"/>
          <w:shd w:val="clear" w:color="auto" w:fill="FFFFFF"/>
        </w:rPr>
        <w:t xml:space="preserve"> (C &gt;&gt; E</w:t>
      </w:r>
      <w:r w:rsidRPr="00C65F16">
        <w:rPr>
          <w:rFonts w:ascii="Verdana" w:hAnsi="Verdana" w:cs="Cambria Math"/>
          <w:sz w:val="18"/>
          <w:szCs w:val="18"/>
          <w:shd w:val="clear" w:color="auto" w:fill="FFFFFF"/>
        </w:rPr>
        <w:t>50</w:t>
      </w:r>
      <w:r w:rsidRPr="00C65F16">
        <w:rPr>
          <w:rFonts w:ascii="Verdana" w:hAnsi="Verdana" w:cs="Cambria Math"/>
          <w:sz w:val="28"/>
          <w:szCs w:val="28"/>
          <w:shd w:val="clear" w:color="auto" w:fill="FFFFFF"/>
        </w:rPr>
        <w:t xml:space="preserve">). </w:t>
      </w:r>
    </w:p>
    <w:p w14:paraId="7AA90C5E" w14:textId="5E861223" w:rsidR="008766B4" w:rsidRPr="00C65F16" w:rsidRDefault="008766B4" w:rsidP="00F66D82">
      <w:pPr>
        <w:pStyle w:val="ListParagraph"/>
        <w:spacing w:before="0" w:beforeAutospacing="0" w:after="0" w:afterAutospacing="0" w:line="276" w:lineRule="auto"/>
        <w:ind w:left="0" w:firstLine="720"/>
        <w:jc w:val="both"/>
        <w:rPr>
          <w:rFonts w:ascii="Verdana" w:hAnsi="Verdana" w:cs="Cambria Math"/>
          <w:sz w:val="28"/>
          <w:szCs w:val="28"/>
          <w:shd w:val="clear" w:color="auto" w:fill="FFFFFF"/>
        </w:rPr>
      </w:pPr>
      <w:r w:rsidRPr="00C65F16">
        <w:rPr>
          <w:rFonts w:ascii="Verdana" w:hAnsi="Verdana" w:cs="Cambria Math"/>
          <w:sz w:val="28"/>
          <w:szCs w:val="28"/>
          <w:shd w:val="clear" w:color="auto" w:fill="FFFFFF"/>
        </w:rPr>
        <w:t>In the presence of a baseline effect E</w:t>
      </w:r>
      <w:r w:rsidRPr="00C65F16">
        <w:rPr>
          <w:rFonts w:ascii="Verdana" w:hAnsi="Verdana" w:cs="Cambria Math"/>
          <w:sz w:val="18"/>
          <w:szCs w:val="18"/>
          <w:shd w:val="clear" w:color="auto" w:fill="FFFFFF"/>
        </w:rPr>
        <w:t>o</w:t>
      </w:r>
      <w:r w:rsidRPr="00C65F16">
        <w:rPr>
          <w:rFonts w:ascii="Verdana" w:hAnsi="Verdana" w:cs="Cambria Math"/>
          <w:sz w:val="28"/>
          <w:szCs w:val="28"/>
          <w:shd w:val="clear" w:color="auto" w:fill="FFFFFF"/>
        </w:rPr>
        <w:t>, this term can simply be added</w:t>
      </w:r>
    </w:p>
    <w:p w14:paraId="34FE89B8" w14:textId="77777777" w:rsidR="00C65F16" w:rsidRPr="0061589F" w:rsidRDefault="008766B4" w:rsidP="00F66D82">
      <w:pPr>
        <w:pStyle w:val="ListParagraph"/>
        <w:spacing w:before="0" w:beforeAutospacing="0" w:after="0" w:afterAutospacing="0" w:line="276" w:lineRule="auto"/>
        <w:ind w:left="0"/>
        <w:jc w:val="center"/>
        <w:rPr>
          <w:rFonts w:ascii="Verdana" w:hAnsi="Verdana"/>
          <w:b/>
          <w:bCs/>
          <w:i/>
          <w:iCs/>
          <w:sz w:val="28"/>
          <w:szCs w:val="28"/>
        </w:rPr>
      </w:pPr>
      <w:r w:rsidRPr="0061589F">
        <w:rPr>
          <w:rFonts w:ascii="Verdana" w:hAnsi="Verdana"/>
          <w:b/>
          <w:bCs/>
          <w:i/>
          <w:iCs/>
          <w:sz w:val="28"/>
          <w:szCs w:val="28"/>
        </w:rPr>
        <w:t>E = E</w:t>
      </w:r>
      <w:r w:rsidRPr="0061589F">
        <w:rPr>
          <w:rFonts w:ascii="Verdana" w:hAnsi="Verdana"/>
          <w:b/>
          <w:bCs/>
          <w:i/>
          <w:iCs/>
          <w:sz w:val="18"/>
          <w:szCs w:val="18"/>
        </w:rPr>
        <w:t>o</w:t>
      </w:r>
      <w:r w:rsidRPr="0061589F">
        <w:rPr>
          <w:rFonts w:ascii="Verdana" w:hAnsi="Verdana"/>
          <w:b/>
          <w:bCs/>
          <w:i/>
          <w:iCs/>
          <w:sz w:val="28"/>
          <w:szCs w:val="28"/>
        </w:rPr>
        <w:t xml:space="preserve"> + </w:t>
      </w:r>
      <w:r w:rsidRPr="0061589F">
        <w:rPr>
          <w:rFonts w:ascii="Verdana" w:hAnsi="Verdana"/>
          <w:b/>
          <w:bCs/>
          <w:i/>
          <w:iCs/>
          <w:sz w:val="28"/>
          <w:szCs w:val="28"/>
          <w:u w:val="single"/>
        </w:rPr>
        <w:t>E</w:t>
      </w:r>
      <w:r w:rsidRPr="0061589F">
        <w:rPr>
          <w:rFonts w:ascii="Verdana" w:hAnsi="Verdana"/>
          <w:b/>
          <w:bCs/>
          <w:i/>
          <w:iCs/>
          <w:sz w:val="18"/>
          <w:szCs w:val="18"/>
          <w:u w:val="single"/>
        </w:rPr>
        <w:t>max</w:t>
      </w:r>
      <w:r w:rsidRPr="0061589F">
        <w:rPr>
          <w:rFonts w:ascii="Verdana" w:hAnsi="Verdana"/>
          <w:b/>
          <w:bCs/>
          <w:i/>
          <w:iCs/>
          <w:sz w:val="28"/>
          <w:szCs w:val="28"/>
          <w:u w:val="single"/>
        </w:rPr>
        <w:t xml:space="preserve"> x C</w:t>
      </w:r>
      <w:r w:rsidRPr="0061589F">
        <w:rPr>
          <w:rFonts w:ascii="Verdana" w:hAnsi="Verdana"/>
          <w:b/>
          <w:bCs/>
          <w:i/>
          <w:iCs/>
          <w:sz w:val="28"/>
          <w:szCs w:val="28"/>
        </w:rPr>
        <w:t xml:space="preserve"> </w:t>
      </w:r>
    </w:p>
    <w:p w14:paraId="41116581" w14:textId="23A82E54" w:rsidR="008766B4" w:rsidRPr="0061589F" w:rsidRDefault="00C65F16" w:rsidP="00F66D82">
      <w:pPr>
        <w:pStyle w:val="ListParagraph"/>
        <w:spacing w:before="0" w:beforeAutospacing="0" w:after="0" w:afterAutospacing="0" w:line="276" w:lineRule="auto"/>
        <w:ind w:left="0"/>
        <w:jc w:val="center"/>
        <w:rPr>
          <w:rFonts w:ascii="Verdana" w:hAnsi="Verdana"/>
          <w:b/>
          <w:bCs/>
          <w:i/>
          <w:iCs/>
          <w:sz w:val="28"/>
          <w:szCs w:val="28"/>
        </w:rPr>
      </w:pPr>
      <w:r w:rsidRPr="0061589F">
        <w:rPr>
          <w:rFonts w:ascii="Verdana" w:hAnsi="Verdana"/>
          <w:b/>
          <w:bCs/>
          <w:i/>
          <w:iCs/>
          <w:sz w:val="28"/>
          <w:szCs w:val="28"/>
        </w:rPr>
        <w:t xml:space="preserve">             </w:t>
      </w:r>
      <w:r w:rsidR="008766B4" w:rsidRPr="0061589F">
        <w:rPr>
          <w:rFonts w:ascii="Verdana" w:hAnsi="Verdana"/>
          <w:b/>
          <w:bCs/>
          <w:i/>
          <w:iCs/>
          <w:sz w:val="28"/>
          <w:szCs w:val="28"/>
        </w:rPr>
        <w:t>E</w:t>
      </w:r>
      <w:r w:rsidR="008766B4" w:rsidRPr="0061589F">
        <w:rPr>
          <w:rFonts w:ascii="Verdana" w:hAnsi="Verdana"/>
          <w:b/>
          <w:bCs/>
          <w:i/>
          <w:iCs/>
          <w:sz w:val="18"/>
          <w:szCs w:val="18"/>
        </w:rPr>
        <w:t>50</w:t>
      </w:r>
      <w:r w:rsidR="008766B4" w:rsidRPr="0061589F">
        <w:rPr>
          <w:rFonts w:ascii="Verdana" w:hAnsi="Verdana"/>
          <w:b/>
          <w:bCs/>
          <w:i/>
          <w:iCs/>
          <w:sz w:val="28"/>
          <w:szCs w:val="28"/>
        </w:rPr>
        <w:t xml:space="preserve"> + C</w:t>
      </w:r>
    </w:p>
    <w:p w14:paraId="56EF3743" w14:textId="77777777" w:rsidR="00773B8F" w:rsidRDefault="008766B4" w:rsidP="00F66D82">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t>The clear non-proportional concentration effect relationship of E</w:t>
      </w:r>
      <w:r w:rsidRPr="00773B8F">
        <w:rPr>
          <w:rFonts w:ascii="Verdana" w:hAnsi="Verdana"/>
          <w:sz w:val="18"/>
          <w:szCs w:val="18"/>
        </w:rPr>
        <w:t>max</w:t>
      </w:r>
      <w:r w:rsidRPr="005A66A1">
        <w:rPr>
          <w:rFonts w:ascii="Verdana" w:hAnsi="Verdana"/>
          <w:sz w:val="28"/>
          <w:szCs w:val="28"/>
        </w:rPr>
        <w:t xml:space="preserve">-model as linear and semilogarithmic plot. Whereas small increases in concentration may result in significant increases of the effect for low concentrations, this is much </w:t>
      </w:r>
      <w:r w:rsidR="001A412F" w:rsidRPr="005A66A1">
        <w:rPr>
          <w:rFonts w:ascii="Verdana" w:hAnsi="Verdana"/>
          <w:sz w:val="28"/>
          <w:szCs w:val="28"/>
        </w:rPr>
        <w:t>less profound for higher concentrations where only small changes in effect</w:t>
      </w:r>
      <w:r w:rsidR="00A3063D" w:rsidRPr="005A66A1">
        <w:rPr>
          <w:rFonts w:ascii="Verdana" w:hAnsi="Verdana"/>
          <w:sz w:val="28"/>
          <w:szCs w:val="28"/>
        </w:rPr>
        <w:t xml:space="preserve"> will result from changes in concentration. </w:t>
      </w:r>
    </w:p>
    <w:p w14:paraId="0211CB18" w14:textId="77777777" w:rsidR="00B11AF1" w:rsidRDefault="00A3063D" w:rsidP="00F66D82">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t xml:space="preserve">From the semilogarithmic presentations, it is apparent that in the range from 20% to 80% </w:t>
      </w:r>
      <w:r w:rsidR="001063EE" w:rsidRPr="005A66A1">
        <w:rPr>
          <w:rFonts w:ascii="Verdana" w:hAnsi="Verdana"/>
          <w:sz w:val="28"/>
          <w:szCs w:val="28"/>
        </w:rPr>
        <w:t xml:space="preserve">of the maximum effect, the relationship between effect and the logarithm of the concentration is linear. </w:t>
      </w:r>
    </w:p>
    <w:p w14:paraId="10846CD8" w14:textId="77777777" w:rsidR="00B11AF1" w:rsidRDefault="001063EE" w:rsidP="00F66D82">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t>The slope of the linear phase can be calculated as E</w:t>
      </w:r>
      <w:r w:rsidRPr="00B11AF1">
        <w:rPr>
          <w:rFonts w:ascii="Verdana" w:hAnsi="Verdana"/>
          <w:sz w:val="18"/>
          <w:szCs w:val="18"/>
        </w:rPr>
        <w:t>max</w:t>
      </w:r>
      <w:r w:rsidRPr="005A66A1">
        <w:rPr>
          <w:rFonts w:ascii="Verdana" w:hAnsi="Verdana"/>
          <w:sz w:val="28"/>
          <w:szCs w:val="28"/>
        </w:rPr>
        <w:t>/4, the respective X intercept as In E</w:t>
      </w:r>
      <w:r w:rsidRPr="00B11AF1">
        <w:rPr>
          <w:rFonts w:ascii="Verdana" w:hAnsi="Verdana"/>
          <w:sz w:val="18"/>
          <w:szCs w:val="18"/>
        </w:rPr>
        <w:t>50</w:t>
      </w:r>
      <w:r w:rsidRPr="005A66A1">
        <w:rPr>
          <w:rFonts w:ascii="Verdana" w:hAnsi="Verdana"/>
          <w:sz w:val="28"/>
          <w:szCs w:val="28"/>
        </w:rPr>
        <w:t xml:space="preserve"> – 2, and the y-intercept b as E</w:t>
      </w:r>
      <w:r w:rsidRPr="000961C9">
        <w:rPr>
          <w:rFonts w:ascii="Verdana" w:hAnsi="Verdana"/>
          <w:sz w:val="18"/>
          <w:szCs w:val="18"/>
        </w:rPr>
        <w:t>max</w:t>
      </w:r>
      <w:r w:rsidRPr="005A66A1">
        <w:rPr>
          <w:rFonts w:ascii="Verdana" w:hAnsi="Verdana"/>
          <w:sz w:val="28"/>
          <w:szCs w:val="28"/>
        </w:rPr>
        <w:t xml:space="preserve"> x (2-In E</w:t>
      </w:r>
      <w:r w:rsidRPr="00B11AF1">
        <w:rPr>
          <w:rFonts w:ascii="Verdana" w:hAnsi="Verdana"/>
          <w:sz w:val="18"/>
          <w:szCs w:val="18"/>
        </w:rPr>
        <w:t>50</w:t>
      </w:r>
      <w:r w:rsidRPr="005A66A1">
        <w:rPr>
          <w:rFonts w:ascii="Verdana" w:hAnsi="Verdana"/>
          <w:sz w:val="28"/>
          <w:szCs w:val="28"/>
        </w:rPr>
        <w:t>)/4</w:t>
      </w:r>
      <w:r w:rsidR="006B0890" w:rsidRPr="005A66A1">
        <w:rPr>
          <w:rFonts w:ascii="Verdana" w:hAnsi="Verdana"/>
          <w:sz w:val="28"/>
          <w:szCs w:val="28"/>
        </w:rPr>
        <w:t xml:space="preserve">. </w:t>
      </w:r>
    </w:p>
    <w:p w14:paraId="6DFE3F73" w14:textId="3C479D77" w:rsidR="008766B4" w:rsidRPr="005A66A1" w:rsidRDefault="006B0890" w:rsidP="00F66D82">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t xml:space="preserve">At concentrations </w:t>
      </w:r>
      <w:r w:rsidR="00213533" w:rsidRPr="005A66A1">
        <w:rPr>
          <w:rFonts w:ascii="Verdana" w:hAnsi="Verdana"/>
          <w:sz w:val="28"/>
          <w:szCs w:val="28"/>
        </w:rPr>
        <w:t>below 20% and above 80% of the maximum effect the E</w:t>
      </w:r>
      <w:r w:rsidR="00213533" w:rsidRPr="000961C9">
        <w:rPr>
          <w:rFonts w:ascii="Verdana" w:hAnsi="Verdana"/>
          <w:sz w:val="18"/>
          <w:szCs w:val="18"/>
        </w:rPr>
        <w:t>max</w:t>
      </w:r>
      <w:r w:rsidR="00213533" w:rsidRPr="005A66A1">
        <w:rPr>
          <w:rFonts w:ascii="Verdana" w:hAnsi="Verdana"/>
          <w:sz w:val="28"/>
          <w:szCs w:val="28"/>
        </w:rPr>
        <w:t xml:space="preserve">-model clearly deviates from the linear model. For </w:t>
      </w:r>
      <w:proofErr w:type="gramStart"/>
      <w:r w:rsidR="00213533" w:rsidRPr="005A66A1">
        <w:rPr>
          <w:rFonts w:ascii="Verdana" w:hAnsi="Verdana"/>
          <w:sz w:val="28"/>
          <w:szCs w:val="28"/>
        </w:rPr>
        <w:t>concentrations</w:t>
      </w:r>
      <w:proofErr w:type="gramEnd"/>
      <w:r w:rsidR="00213533" w:rsidRPr="005A66A1">
        <w:rPr>
          <w:rFonts w:ascii="Verdana" w:hAnsi="Verdana"/>
          <w:sz w:val="28"/>
          <w:szCs w:val="28"/>
        </w:rPr>
        <w:t xml:space="preserve"> much smaller than E50 (C&lt;&lt;E</w:t>
      </w:r>
      <w:r w:rsidR="00213533" w:rsidRPr="00B11AF1">
        <w:rPr>
          <w:rFonts w:ascii="Verdana" w:hAnsi="Verdana"/>
          <w:sz w:val="18"/>
          <w:szCs w:val="18"/>
        </w:rPr>
        <w:t>50</w:t>
      </w:r>
      <w:r w:rsidR="00213533" w:rsidRPr="005A66A1">
        <w:rPr>
          <w:rFonts w:ascii="Verdana" w:hAnsi="Verdana"/>
          <w:sz w:val="28"/>
          <w:szCs w:val="28"/>
        </w:rPr>
        <w:t xml:space="preserve">), it reduces to a linear model with a slope m of Emax/E50. Hence, </w:t>
      </w:r>
      <w:r w:rsidR="00213533" w:rsidRPr="005A66A1">
        <w:rPr>
          <w:rFonts w:ascii="Verdana" w:hAnsi="Verdana"/>
          <w:sz w:val="28"/>
          <w:szCs w:val="28"/>
        </w:rPr>
        <w:lastRenderedPageBreak/>
        <w:t>both, the log-linear as well as the linear model may be interpreted as special case of the Emax-model.</w:t>
      </w:r>
    </w:p>
    <w:p w14:paraId="3E12C8E2" w14:textId="380E54A3" w:rsidR="00213533" w:rsidRPr="005A66A1" w:rsidRDefault="00213533" w:rsidP="00F66D82">
      <w:pPr>
        <w:pStyle w:val="ListParagraph"/>
        <w:spacing w:before="0" w:beforeAutospacing="0" w:after="0" w:afterAutospacing="0" w:line="276" w:lineRule="auto"/>
        <w:ind w:left="0"/>
        <w:jc w:val="both"/>
        <w:rPr>
          <w:rFonts w:ascii="Verdana" w:hAnsi="Verdana"/>
          <w:sz w:val="28"/>
          <w:szCs w:val="28"/>
        </w:rPr>
      </w:pPr>
      <w:r w:rsidRPr="005A66A1">
        <w:rPr>
          <w:rFonts w:ascii="Verdana" w:hAnsi="Verdana"/>
          <w:sz w:val="28"/>
          <w:szCs w:val="28"/>
        </w:rPr>
        <w:t xml:space="preserve">The Emax-model assumes an increase of the effect with increasing concentartions, i.e. a stimulated effect. Opposite, inhibitory effects can be </w:t>
      </w:r>
    </w:p>
    <w:p w14:paraId="7DBC2CB3" w14:textId="5643E762" w:rsidR="00B11AF1" w:rsidRPr="0061589F" w:rsidRDefault="00213533" w:rsidP="00F66D82">
      <w:pPr>
        <w:pStyle w:val="ListParagraph"/>
        <w:spacing w:before="0" w:beforeAutospacing="0" w:after="0" w:afterAutospacing="0" w:line="276" w:lineRule="auto"/>
        <w:ind w:left="0"/>
        <w:jc w:val="center"/>
        <w:rPr>
          <w:rFonts w:ascii="Verdana" w:hAnsi="Verdana"/>
          <w:b/>
          <w:bCs/>
          <w:i/>
          <w:iCs/>
          <w:sz w:val="28"/>
          <w:szCs w:val="28"/>
        </w:rPr>
      </w:pPr>
      <w:r w:rsidRPr="0061589F">
        <w:rPr>
          <w:rFonts w:ascii="Verdana" w:hAnsi="Verdana"/>
          <w:b/>
          <w:bCs/>
          <w:i/>
          <w:iCs/>
          <w:sz w:val="28"/>
          <w:szCs w:val="28"/>
        </w:rPr>
        <w:t>E = E</w:t>
      </w:r>
      <w:r w:rsidRPr="0061589F">
        <w:rPr>
          <w:rFonts w:ascii="Verdana" w:hAnsi="Verdana"/>
          <w:b/>
          <w:bCs/>
          <w:i/>
          <w:iCs/>
          <w:sz w:val="18"/>
          <w:szCs w:val="18"/>
        </w:rPr>
        <w:t>o</w:t>
      </w:r>
      <w:r w:rsidRPr="0061589F">
        <w:rPr>
          <w:rFonts w:ascii="Verdana" w:hAnsi="Verdana"/>
          <w:b/>
          <w:bCs/>
          <w:i/>
          <w:iCs/>
          <w:sz w:val="28"/>
          <w:szCs w:val="28"/>
        </w:rPr>
        <w:t xml:space="preserve"> + </w:t>
      </w:r>
      <w:r w:rsidRPr="0061589F">
        <w:rPr>
          <w:rFonts w:ascii="Verdana" w:hAnsi="Verdana"/>
          <w:b/>
          <w:bCs/>
          <w:i/>
          <w:iCs/>
          <w:sz w:val="28"/>
          <w:szCs w:val="28"/>
          <w:u w:val="single"/>
        </w:rPr>
        <w:t>E</w:t>
      </w:r>
      <w:r w:rsidRPr="0061589F">
        <w:rPr>
          <w:rFonts w:ascii="Verdana" w:hAnsi="Verdana"/>
          <w:b/>
          <w:bCs/>
          <w:i/>
          <w:iCs/>
          <w:sz w:val="18"/>
          <w:szCs w:val="18"/>
          <w:u w:val="single"/>
        </w:rPr>
        <w:t>max</w:t>
      </w:r>
      <w:r w:rsidRPr="0061589F">
        <w:rPr>
          <w:rFonts w:ascii="Verdana" w:hAnsi="Verdana"/>
          <w:b/>
          <w:bCs/>
          <w:i/>
          <w:iCs/>
          <w:sz w:val="28"/>
          <w:szCs w:val="28"/>
          <w:u w:val="single"/>
        </w:rPr>
        <w:t xml:space="preserve"> x C</w:t>
      </w:r>
    </w:p>
    <w:p w14:paraId="7F4A9116" w14:textId="06189E7F" w:rsidR="00213533" w:rsidRPr="0061589F" w:rsidRDefault="00B11AF1" w:rsidP="00F66D82">
      <w:pPr>
        <w:pStyle w:val="ListParagraph"/>
        <w:spacing w:before="0" w:beforeAutospacing="0" w:after="0" w:afterAutospacing="0" w:line="276" w:lineRule="auto"/>
        <w:ind w:left="0"/>
        <w:jc w:val="center"/>
        <w:rPr>
          <w:rFonts w:ascii="Verdana" w:hAnsi="Verdana"/>
          <w:b/>
          <w:bCs/>
          <w:i/>
          <w:iCs/>
          <w:sz w:val="28"/>
          <w:szCs w:val="28"/>
        </w:rPr>
      </w:pPr>
      <w:r w:rsidRPr="0061589F">
        <w:rPr>
          <w:rFonts w:ascii="Verdana" w:hAnsi="Verdana"/>
          <w:b/>
          <w:bCs/>
          <w:i/>
          <w:iCs/>
          <w:sz w:val="28"/>
          <w:szCs w:val="28"/>
        </w:rPr>
        <w:t xml:space="preserve">            </w:t>
      </w:r>
      <w:r w:rsidR="00213533" w:rsidRPr="0061589F">
        <w:rPr>
          <w:rFonts w:ascii="Verdana" w:hAnsi="Verdana"/>
          <w:b/>
          <w:bCs/>
          <w:i/>
          <w:iCs/>
          <w:sz w:val="28"/>
          <w:szCs w:val="28"/>
        </w:rPr>
        <w:t>E</w:t>
      </w:r>
      <w:r w:rsidR="00213533" w:rsidRPr="0061589F">
        <w:rPr>
          <w:rFonts w:ascii="Verdana" w:hAnsi="Verdana"/>
          <w:b/>
          <w:bCs/>
          <w:i/>
          <w:iCs/>
          <w:sz w:val="18"/>
          <w:szCs w:val="18"/>
        </w:rPr>
        <w:t>50</w:t>
      </w:r>
      <w:r w:rsidR="00213533" w:rsidRPr="0061589F">
        <w:rPr>
          <w:rFonts w:ascii="Verdana" w:hAnsi="Verdana"/>
          <w:b/>
          <w:bCs/>
          <w:i/>
          <w:iCs/>
          <w:sz w:val="28"/>
          <w:szCs w:val="28"/>
        </w:rPr>
        <w:t xml:space="preserve"> + C</w:t>
      </w:r>
    </w:p>
    <w:p w14:paraId="4345DEF4" w14:textId="2B27B9EA" w:rsidR="00213533" w:rsidRPr="005A66A1" w:rsidRDefault="00213533" w:rsidP="00F66D82">
      <w:pPr>
        <w:pStyle w:val="ListParagraph"/>
        <w:spacing w:before="0" w:beforeAutospacing="0" w:after="0" w:afterAutospacing="0" w:line="276" w:lineRule="auto"/>
        <w:ind w:left="0"/>
        <w:jc w:val="both"/>
        <w:rPr>
          <w:rFonts w:ascii="Verdana" w:hAnsi="Verdana"/>
          <w:sz w:val="28"/>
          <w:szCs w:val="28"/>
        </w:rPr>
      </w:pPr>
      <w:r w:rsidRPr="005A66A1">
        <w:rPr>
          <w:rFonts w:ascii="Verdana" w:hAnsi="Verdana"/>
          <w:sz w:val="28"/>
          <w:szCs w:val="28"/>
        </w:rPr>
        <w:t>Where E</w:t>
      </w:r>
      <w:r w:rsidRPr="00B11AF1">
        <w:rPr>
          <w:rFonts w:ascii="Verdana" w:hAnsi="Verdana"/>
          <w:sz w:val="18"/>
          <w:szCs w:val="18"/>
        </w:rPr>
        <w:t>o</w:t>
      </w:r>
      <w:r w:rsidRPr="005A66A1">
        <w:rPr>
          <w:rFonts w:ascii="Verdana" w:hAnsi="Verdana"/>
          <w:sz w:val="28"/>
          <w:szCs w:val="28"/>
        </w:rPr>
        <w:t xml:space="preserve"> is the baseline effect. If the maximum </w:t>
      </w:r>
      <w:r w:rsidR="00E90F46" w:rsidRPr="005A66A1">
        <w:rPr>
          <w:rFonts w:ascii="Verdana" w:hAnsi="Verdana"/>
          <w:sz w:val="28"/>
          <w:szCs w:val="28"/>
        </w:rPr>
        <w:t xml:space="preserve">effect </w:t>
      </w:r>
      <w:r w:rsidRPr="005A66A1">
        <w:rPr>
          <w:rFonts w:ascii="Verdana" w:hAnsi="Verdana"/>
          <w:sz w:val="28"/>
          <w:szCs w:val="28"/>
        </w:rPr>
        <w:t xml:space="preserve">Emax is complete </w:t>
      </w:r>
      <w:r w:rsidR="00E90F46" w:rsidRPr="005A66A1">
        <w:rPr>
          <w:rFonts w:ascii="Verdana" w:hAnsi="Verdana"/>
          <w:sz w:val="28"/>
          <w:szCs w:val="28"/>
        </w:rPr>
        <w:t>suppression of the baseline effect E</w:t>
      </w:r>
      <w:r w:rsidR="00E90F46" w:rsidRPr="00B11AF1">
        <w:rPr>
          <w:rFonts w:ascii="Verdana" w:hAnsi="Verdana"/>
          <w:sz w:val="18"/>
          <w:szCs w:val="18"/>
        </w:rPr>
        <w:t>o</w:t>
      </w:r>
    </w:p>
    <w:p w14:paraId="6009FF64" w14:textId="2EA321F8" w:rsidR="000B344C" w:rsidRPr="0061589F" w:rsidRDefault="00E90F46" w:rsidP="00F66D82">
      <w:pPr>
        <w:pStyle w:val="ListParagraph"/>
        <w:spacing w:before="0" w:beforeAutospacing="0" w:after="0" w:afterAutospacing="0" w:line="276" w:lineRule="auto"/>
        <w:ind w:left="0"/>
        <w:jc w:val="center"/>
        <w:rPr>
          <w:rFonts w:ascii="Verdana" w:hAnsi="Verdana"/>
          <w:b/>
          <w:bCs/>
          <w:i/>
          <w:iCs/>
          <w:sz w:val="28"/>
          <w:szCs w:val="28"/>
        </w:rPr>
      </w:pPr>
      <w:r w:rsidRPr="0061589F">
        <w:rPr>
          <w:rFonts w:ascii="Verdana" w:hAnsi="Verdana"/>
          <w:b/>
          <w:bCs/>
          <w:i/>
          <w:iCs/>
          <w:sz w:val="28"/>
          <w:szCs w:val="28"/>
        </w:rPr>
        <w:t>E = E</w:t>
      </w:r>
      <w:r w:rsidRPr="0061589F">
        <w:rPr>
          <w:rFonts w:ascii="Verdana" w:hAnsi="Verdana"/>
          <w:b/>
          <w:bCs/>
          <w:i/>
          <w:iCs/>
          <w:sz w:val="18"/>
          <w:szCs w:val="18"/>
        </w:rPr>
        <w:t>o</w:t>
      </w:r>
      <w:r w:rsidRPr="0061589F">
        <w:rPr>
          <w:rFonts w:ascii="Verdana" w:hAnsi="Verdana"/>
          <w:b/>
          <w:bCs/>
          <w:i/>
          <w:iCs/>
          <w:sz w:val="28"/>
          <w:szCs w:val="28"/>
        </w:rPr>
        <w:t xml:space="preserve"> x </w:t>
      </w:r>
      <w:proofErr w:type="gramStart"/>
      <w:r w:rsidRPr="0061589F">
        <w:rPr>
          <w:rFonts w:ascii="Verdana" w:hAnsi="Verdana"/>
          <w:b/>
          <w:bCs/>
          <w:i/>
          <w:iCs/>
          <w:sz w:val="28"/>
          <w:szCs w:val="28"/>
        </w:rPr>
        <w:t>(</w:t>
      </w:r>
      <w:r w:rsidR="00653BBB" w:rsidRPr="0061589F">
        <w:rPr>
          <w:rFonts w:ascii="Verdana" w:hAnsi="Verdana"/>
          <w:b/>
          <w:bCs/>
          <w:i/>
          <w:iCs/>
          <w:sz w:val="28"/>
          <w:szCs w:val="28"/>
        </w:rPr>
        <w:t xml:space="preserve"> </w:t>
      </w:r>
      <w:r w:rsidRPr="0061589F">
        <w:rPr>
          <w:rFonts w:ascii="Verdana" w:hAnsi="Verdana"/>
          <w:b/>
          <w:bCs/>
          <w:i/>
          <w:iCs/>
          <w:sz w:val="28"/>
          <w:szCs w:val="28"/>
        </w:rPr>
        <w:t>1</w:t>
      </w:r>
      <w:proofErr w:type="gramEnd"/>
      <w:r w:rsidRPr="0061589F">
        <w:rPr>
          <w:rFonts w:ascii="Verdana" w:hAnsi="Verdana"/>
          <w:b/>
          <w:bCs/>
          <w:i/>
          <w:iCs/>
          <w:sz w:val="28"/>
          <w:szCs w:val="28"/>
        </w:rPr>
        <w:t xml:space="preserve"> </w:t>
      </w:r>
      <w:r w:rsidR="000B344C" w:rsidRPr="0061589F">
        <w:rPr>
          <w:rFonts w:ascii="Verdana" w:hAnsi="Verdana"/>
          <w:b/>
          <w:bCs/>
          <w:i/>
          <w:iCs/>
          <w:sz w:val="28"/>
          <w:szCs w:val="28"/>
        </w:rPr>
        <w:t>–</w:t>
      </w:r>
      <w:r w:rsidR="00A36A1F" w:rsidRPr="0061589F">
        <w:rPr>
          <w:rFonts w:ascii="Verdana" w:hAnsi="Verdana"/>
          <w:b/>
          <w:bCs/>
          <w:i/>
          <w:iCs/>
          <w:sz w:val="28"/>
          <w:szCs w:val="28"/>
        </w:rPr>
        <w:t xml:space="preserve"> </w:t>
      </w:r>
      <w:r w:rsidR="00A36A1F" w:rsidRPr="0061589F">
        <w:rPr>
          <w:rFonts w:ascii="Verdana" w:hAnsi="Verdana"/>
          <w:b/>
          <w:bCs/>
          <w:i/>
          <w:iCs/>
          <w:sz w:val="28"/>
          <w:szCs w:val="28"/>
          <w:u w:val="single"/>
        </w:rPr>
        <w:t xml:space="preserve"> </w:t>
      </w:r>
      <w:r w:rsidRPr="0061589F">
        <w:rPr>
          <w:rFonts w:ascii="Verdana" w:hAnsi="Verdana"/>
          <w:b/>
          <w:bCs/>
          <w:i/>
          <w:iCs/>
          <w:sz w:val="28"/>
          <w:szCs w:val="28"/>
          <w:u w:val="single"/>
        </w:rPr>
        <w:t xml:space="preserve"> </w:t>
      </w:r>
      <w:r w:rsidR="00A36A1F" w:rsidRPr="0061589F">
        <w:rPr>
          <w:rFonts w:ascii="Verdana" w:hAnsi="Verdana"/>
          <w:b/>
          <w:bCs/>
          <w:i/>
          <w:iCs/>
          <w:sz w:val="28"/>
          <w:szCs w:val="28"/>
          <w:u w:val="single"/>
        </w:rPr>
        <w:t xml:space="preserve">  </w:t>
      </w:r>
      <w:r w:rsidRPr="0061589F">
        <w:rPr>
          <w:rFonts w:ascii="Verdana" w:hAnsi="Verdana"/>
          <w:b/>
          <w:bCs/>
          <w:i/>
          <w:iCs/>
          <w:sz w:val="28"/>
          <w:szCs w:val="28"/>
          <w:u w:val="single"/>
        </w:rPr>
        <w:t>C</w:t>
      </w:r>
      <w:r w:rsidR="000B344C" w:rsidRPr="0061589F">
        <w:rPr>
          <w:rFonts w:ascii="Verdana" w:hAnsi="Verdana"/>
          <w:b/>
          <w:bCs/>
          <w:i/>
          <w:iCs/>
          <w:sz w:val="28"/>
          <w:szCs w:val="28"/>
          <w:u w:val="single"/>
        </w:rPr>
        <w:t>_</w:t>
      </w:r>
      <w:r w:rsidRPr="0061589F">
        <w:rPr>
          <w:rFonts w:ascii="Verdana" w:hAnsi="Verdana"/>
          <w:b/>
          <w:bCs/>
          <w:i/>
          <w:iCs/>
          <w:sz w:val="28"/>
          <w:szCs w:val="28"/>
          <w:u w:val="single"/>
        </w:rPr>
        <w:t xml:space="preserve"> </w:t>
      </w:r>
      <w:r w:rsidR="00A36A1F" w:rsidRPr="0061589F">
        <w:rPr>
          <w:rFonts w:ascii="Verdana" w:hAnsi="Verdana"/>
          <w:b/>
          <w:bCs/>
          <w:i/>
          <w:iCs/>
          <w:sz w:val="28"/>
          <w:szCs w:val="28"/>
          <w:u w:val="single"/>
        </w:rPr>
        <w:t xml:space="preserve">  </w:t>
      </w:r>
      <w:r w:rsidR="00A36A1F" w:rsidRPr="0061589F">
        <w:rPr>
          <w:rFonts w:ascii="Verdana" w:hAnsi="Verdana"/>
          <w:b/>
          <w:bCs/>
          <w:i/>
          <w:iCs/>
          <w:sz w:val="28"/>
          <w:szCs w:val="28"/>
        </w:rPr>
        <w:t>)</w:t>
      </w:r>
    </w:p>
    <w:p w14:paraId="4434A489" w14:textId="3B45E2CA" w:rsidR="00E90F46" w:rsidRPr="0061589F" w:rsidRDefault="000B344C" w:rsidP="00F66D82">
      <w:pPr>
        <w:pStyle w:val="ListParagraph"/>
        <w:spacing w:before="0" w:beforeAutospacing="0" w:after="0" w:afterAutospacing="0" w:line="276" w:lineRule="auto"/>
        <w:ind w:left="0"/>
        <w:jc w:val="center"/>
        <w:rPr>
          <w:rFonts w:ascii="Verdana" w:hAnsi="Verdana"/>
          <w:b/>
          <w:bCs/>
          <w:i/>
          <w:iCs/>
          <w:sz w:val="28"/>
          <w:szCs w:val="28"/>
        </w:rPr>
      </w:pPr>
      <w:r w:rsidRPr="0061589F">
        <w:rPr>
          <w:rFonts w:ascii="Verdana" w:hAnsi="Verdana"/>
          <w:b/>
          <w:bCs/>
          <w:i/>
          <w:iCs/>
          <w:sz w:val="28"/>
          <w:szCs w:val="28"/>
        </w:rPr>
        <w:t xml:space="preserve">            </w:t>
      </w:r>
      <w:r w:rsidR="00653BBB" w:rsidRPr="0061589F">
        <w:rPr>
          <w:rFonts w:ascii="Verdana" w:hAnsi="Verdana"/>
          <w:b/>
          <w:bCs/>
          <w:i/>
          <w:iCs/>
          <w:sz w:val="28"/>
          <w:szCs w:val="28"/>
        </w:rPr>
        <w:t xml:space="preserve">  </w:t>
      </w:r>
      <w:r w:rsidR="00A36A1F" w:rsidRPr="0061589F">
        <w:rPr>
          <w:rFonts w:ascii="Verdana" w:hAnsi="Verdana"/>
          <w:b/>
          <w:bCs/>
          <w:i/>
          <w:iCs/>
          <w:sz w:val="28"/>
          <w:szCs w:val="28"/>
        </w:rPr>
        <w:t xml:space="preserve">      </w:t>
      </w:r>
      <w:r w:rsidR="00E90F46" w:rsidRPr="0061589F">
        <w:rPr>
          <w:rFonts w:ascii="Verdana" w:hAnsi="Verdana"/>
          <w:b/>
          <w:bCs/>
          <w:i/>
          <w:iCs/>
          <w:sz w:val="28"/>
          <w:szCs w:val="28"/>
        </w:rPr>
        <w:t>E</w:t>
      </w:r>
      <w:r w:rsidR="00E90F46" w:rsidRPr="0061589F">
        <w:rPr>
          <w:rFonts w:ascii="Verdana" w:hAnsi="Verdana"/>
          <w:b/>
          <w:bCs/>
          <w:i/>
          <w:iCs/>
          <w:sz w:val="18"/>
          <w:szCs w:val="18"/>
        </w:rPr>
        <w:t>50</w:t>
      </w:r>
      <w:r w:rsidR="00E90F46" w:rsidRPr="0061589F">
        <w:rPr>
          <w:rFonts w:ascii="Verdana" w:hAnsi="Verdana"/>
          <w:b/>
          <w:bCs/>
          <w:i/>
          <w:iCs/>
          <w:sz w:val="28"/>
          <w:szCs w:val="28"/>
        </w:rPr>
        <w:t xml:space="preserve"> + C</w:t>
      </w:r>
    </w:p>
    <w:p w14:paraId="4338ED56" w14:textId="0CBAB913" w:rsidR="00E90F46" w:rsidRPr="005A66A1" w:rsidRDefault="001740C5" w:rsidP="00F66D82">
      <w:pPr>
        <w:pStyle w:val="ListParagraph"/>
        <w:spacing w:before="0" w:beforeAutospacing="0" w:after="0" w:afterAutospacing="0" w:line="276" w:lineRule="auto"/>
        <w:ind w:left="0"/>
        <w:jc w:val="both"/>
        <w:rPr>
          <w:rFonts w:ascii="Verdana" w:hAnsi="Verdana"/>
          <w:sz w:val="28"/>
          <w:szCs w:val="28"/>
        </w:rPr>
      </w:pPr>
      <w:r w:rsidRPr="005A66A1">
        <w:rPr>
          <w:rFonts w:ascii="Verdana" w:hAnsi="Verdana"/>
          <w:sz w:val="28"/>
          <w:szCs w:val="28"/>
        </w:rPr>
        <w:t>In accordance with the receptor theory the E</w:t>
      </w:r>
      <w:r w:rsidRPr="003B7A38">
        <w:rPr>
          <w:rFonts w:ascii="Verdana" w:hAnsi="Verdana"/>
          <w:sz w:val="18"/>
          <w:szCs w:val="18"/>
        </w:rPr>
        <w:t>max</w:t>
      </w:r>
      <w:r w:rsidRPr="005A66A1">
        <w:rPr>
          <w:rFonts w:ascii="Verdana" w:hAnsi="Verdana"/>
          <w:sz w:val="28"/>
          <w:szCs w:val="28"/>
        </w:rPr>
        <w:t>-model also allows to describe more complex concentration-effect relationships,</w:t>
      </w:r>
    </w:p>
    <w:p w14:paraId="0428D1C3" w14:textId="461901F6" w:rsidR="00BC3DB9" w:rsidRDefault="001740C5" w:rsidP="00F66D82">
      <w:pPr>
        <w:spacing w:before="0" w:beforeAutospacing="0" w:after="0" w:afterAutospacing="0" w:line="276" w:lineRule="auto"/>
        <w:contextualSpacing/>
        <w:jc w:val="both"/>
        <w:rPr>
          <w:rFonts w:ascii="Verdana" w:hAnsi="Verdana"/>
          <w:sz w:val="28"/>
          <w:szCs w:val="28"/>
        </w:rPr>
      </w:pPr>
      <w:r w:rsidRPr="005A66A1">
        <w:rPr>
          <w:rFonts w:ascii="Verdana" w:hAnsi="Verdana"/>
          <w:sz w:val="28"/>
          <w:szCs w:val="28"/>
        </w:rPr>
        <w:t xml:space="preserve">e.g. </w:t>
      </w:r>
    </w:p>
    <w:p w14:paraId="577EDA40" w14:textId="2270C256" w:rsidR="001740C5" w:rsidRPr="005A66A1" w:rsidRDefault="0063566A" w:rsidP="00F66D82">
      <w:pPr>
        <w:spacing w:before="0" w:beforeAutospacing="0" w:after="0" w:afterAutospacing="0" w:line="276" w:lineRule="auto"/>
        <w:contextualSpacing/>
        <w:jc w:val="both"/>
        <w:rPr>
          <w:rFonts w:ascii="Verdana" w:hAnsi="Verdana"/>
          <w:sz w:val="28"/>
          <w:szCs w:val="28"/>
        </w:rPr>
      </w:pPr>
      <w:r w:rsidRPr="005A66A1">
        <w:rPr>
          <w:rFonts w:ascii="Verdana" w:hAnsi="Verdana"/>
          <w:noProof/>
          <w:sz w:val="28"/>
          <w:szCs w:val="28"/>
          <w:lang w:val="en-GB" w:eastAsia="en-GB"/>
        </w:rPr>
        <w:drawing>
          <wp:anchor distT="0" distB="0" distL="114300" distR="114300" simplePos="0" relativeHeight="251660288" behindDoc="1" locked="0" layoutInCell="1" allowOverlap="1" wp14:anchorId="379F5C58" wp14:editId="6930D05E">
            <wp:simplePos x="0" y="0"/>
            <wp:positionH relativeFrom="page">
              <wp:posOffset>924214</wp:posOffset>
            </wp:positionH>
            <wp:positionV relativeFrom="page">
              <wp:posOffset>5621341</wp:posOffset>
            </wp:positionV>
            <wp:extent cx="5260340" cy="244631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7530" t="8405" r="3226" b="58613"/>
                    <a:stretch/>
                  </pic:blipFill>
                  <pic:spPr bwMode="auto">
                    <a:xfrm>
                      <a:off x="0" y="0"/>
                      <a:ext cx="5260340" cy="244631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B0A55">
        <w:rPr>
          <w:rFonts w:ascii="Verdana" w:hAnsi="Verdana"/>
          <w:sz w:val="28"/>
          <w:szCs w:val="28"/>
        </w:rPr>
        <w:t>C</w:t>
      </w:r>
      <w:r w:rsidR="001740C5" w:rsidRPr="005A66A1">
        <w:rPr>
          <w:rFonts w:ascii="Verdana" w:hAnsi="Verdana"/>
          <w:sz w:val="28"/>
          <w:szCs w:val="28"/>
        </w:rPr>
        <w:t>ompetitive or noncompetitive agonist and antagonist interactions at the response system, if appropriately modified E</w:t>
      </w:r>
      <w:r w:rsidR="001740C5" w:rsidRPr="00AA36B5">
        <w:rPr>
          <w:rFonts w:ascii="Verdana" w:hAnsi="Verdana"/>
          <w:sz w:val="18"/>
          <w:szCs w:val="18"/>
        </w:rPr>
        <w:t>max</w:t>
      </w:r>
      <w:r w:rsidR="001740C5" w:rsidRPr="005A66A1">
        <w:rPr>
          <w:rFonts w:ascii="Verdana" w:hAnsi="Verdana"/>
          <w:sz w:val="28"/>
          <w:szCs w:val="28"/>
        </w:rPr>
        <w:t>-equations are applied.</w:t>
      </w:r>
      <w:r w:rsidR="00634111" w:rsidRPr="005A66A1">
        <w:rPr>
          <w:rFonts w:ascii="Verdana" w:hAnsi="Verdana"/>
          <w:sz w:val="28"/>
          <w:szCs w:val="28"/>
        </w:rPr>
        <w:t xml:space="preserve"> This was shown for the competitive </w:t>
      </w:r>
      <w:r w:rsidR="000734F4" w:rsidRPr="005A66A1">
        <w:rPr>
          <w:rFonts w:ascii="Verdana" w:hAnsi="Verdana"/>
          <w:sz w:val="28"/>
          <w:szCs w:val="28"/>
        </w:rPr>
        <w:t>effect of dexamethasone and hydrocortisone on lymphocytes.</w:t>
      </w:r>
    </w:p>
    <w:p w14:paraId="32BAD2C5" w14:textId="1321F0BA" w:rsidR="00E90F46" w:rsidRPr="005A66A1" w:rsidRDefault="00E90F46" w:rsidP="00F66D82">
      <w:pPr>
        <w:pStyle w:val="ListParagraph"/>
        <w:spacing w:before="0" w:beforeAutospacing="0" w:after="0" w:afterAutospacing="0" w:line="276" w:lineRule="auto"/>
        <w:ind w:left="0"/>
        <w:jc w:val="both"/>
        <w:rPr>
          <w:rFonts w:ascii="Verdana" w:hAnsi="Verdana"/>
          <w:sz w:val="28"/>
          <w:szCs w:val="28"/>
        </w:rPr>
      </w:pPr>
    </w:p>
    <w:p w14:paraId="76838BD7" w14:textId="650CBFC0" w:rsidR="000F1ED0" w:rsidRPr="005A66A1" w:rsidRDefault="000F1ED0" w:rsidP="00F66D82">
      <w:pPr>
        <w:pStyle w:val="ListParagraph"/>
        <w:spacing w:before="0" w:beforeAutospacing="0" w:after="0" w:afterAutospacing="0" w:line="276" w:lineRule="auto"/>
        <w:ind w:left="0"/>
        <w:jc w:val="both"/>
        <w:rPr>
          <w:rFonts w:ascii="Verdana" w:hAnsi="Verdana"/>
          <w:sz w:val="28"/>
          <w:szCs w:val="28"/>
        </w:rPr>
      </w:pPr>
    </w:p>
    <w:p w14:paraId="109AA500" w14:textId="1EF92D35" w:rsidR="000F1ED0" w:rsidRPr="005A66A1" w:rsidRDefault="000F1ED0" w:rsidP="00F66D82">
      <w:pPr>
        <w:pStyle w:val="ListParagraph"/>
        <w:spacing w:before="0" w:beforeAutospacing="0" w:after="0" w:afterAutospacing="0" w:line="276" w:lineRule="auto"/>
        <w:ind w:left="0"/>
        <w:jc w:val="both"/>
        <w:rPr>
          <w:rFonts w:ascii="Verdana" w:hAnsi="Verdana"/>
          <w:sz w:val="28"/>
          <w:szCs w:val="28"/>
        </w:rPr>
      </w:pPr>
    </w:p>
    <w:p w14:paraId="242E2F9A" w14:textId="6DF38F08" w:rsidR="000F1ED0" w:rsidRPr="005A66A1" w:rsidRDefault="000F1ED0" w:rsidP="00F66D82">
      <w:pPr>
        <w:pStyle w:val="ListParagraph"/>
        <w:spacing w:before="0" w:beforeAutospacing="0" w:after="0" w:afterAutospacing="0" w:line="276" w:lineRule="auto"/>
        <w:ind w:left="0"/>
        <w:jc w:val="both"/>
        <w:rPr>
          <w:rFonts w:ascii="Verdana" w:hAnsi="Verdana"/>
          <w:sz w:val="28"/>
          <w:szCs w:val="28"/>
        </w:rPr>
      </w:pPr>
    </w:p>
    <w:p w14:paraId="5CE361A2" w14:textId="25CFD2A2" w:rsidR="000F1ED0" w:rsidRPr="005A66A1" w:rsidRDefault="000F1ED0" w:rsidP="00F66D82">
      <w:pPr>
        <w:pStyle w:val="ListParagraph"/>
        <w:spacing w:before="0" w:beforeAutospacing="0" w:after="0" w:afterAutospacing="0" w:line="276" w:lineRule="auto"/>
        <w:ind w:left="0"/>
        <w:jc w:val="both"/>
        <w:rPr>
          <w:rFonts w:ascii="Verdana" w:hAnsi="Verdana"/>
          <w:sz w:val="28"/>
          <w:szCs w:val="28"/>
        </w:rPr>
      </w:pPr>
    </w:p>
    <w:p w14:paraId="26E13CF7" w14:textId="5ADC2A7E" w:rsidR="000F1ED0" w:rsidRDefault="000F1ED0" w:rsidP="00F66D82">
      <w:pPr>
        <w:pStyle w:val="ListParagraph"/>
        <w:spacing w:before="0" w:beforeAutospacing="0" w:after="0" w:afterAutospacing="0" w:line="276" w:lineRule="auto"/>
        <w:ind w:left="0"/>
        <w:jc w:val="both"/>
        <w:rPr>
          <w:rFonts w:ascii="Verdana" w:hAnsi="Verdana"/>
          <w:sz w:val="28"/>
          <w:szCs w:val="28"/>
        </w:rPr>
      </w:pPr>
    </w:p>
    <w:p w14:paraId="4B570807" w14:textId="64DBCFBB" w:rsidR="0063566A" w:rsidRDefault="0063566A" w:rsidP="00F66D82">
      <w:pPr>
        <w:pStyle w:val="ListParagraph"/>
        <w:spacing w:before="0" w:beforeAutospacing="0" w:after="0" w:afterAutospacing="0" w:line="276" w:lineRule="auto"/>
        <w:ind w:left="0"/>
        <w:jc w:val="both"/>
        <w:rPr>
          <w:rFonts w:ascii="Verdana" w:hAnsi="Verdana"/>
          <w:sz w:val="28"/>
          <w:szCs w:val="28"/>
        </w:rPr>
      </w:pPr>
    </w:p>
    <w:p w14:paraId="5FBD14F2" w14:textId="77777777" w:rsidR="0063566A" w:rsidRPr="005A66A1" w:rsidRDefault="0063566A" w:rsidP="00F66D82">
      <w:pPr>
        <w:pStyle w:val="ListParagraph"/>
        <w:spacing w:before="0" w:beforeAutospacing="0" w:after="0" w:afterAutospacing="0" w:line="276" w:lineRule="auto"/>
        <w:ind w:left="0"/>
        <w:jc w:val="both"/>
        <w:rPr>
          <w:rFonts w:ascii="Verdana" w:hAnsi="Verdana"/>
          <w:sz w:val="28"/>
          <w:szCs w:val="28"/>
        </w:rPr>
      </w:pPr>
    </w:p>
    <w:p w14:paraId="67E7E1E6" w14:textId="73D963D9" w:rsidR="00F61F17" w:rsidRDefault="00F61F17" w:rsidP="00F66D82">
      <w:pPr>
        <w:pStyle w:val="ListParagraph"/>
        <w:spacing w:before="0" w:beforeAutospacing="0" w:after="0" w:afterAutospacing="0" w:line="276" w:lineRule="auto"/>
        <w:ind w:left="0"/>
        <w:jc w:val="both"/>
        <w:rPr>
          <w:rFonts w:ascii="Verdana" w:hAnsi="Verdana"/>
          <w:sz w:val="28"/>
          <w:szCs w:val="28"/>
        </w:rPr>
      </w:pPr>
    </w:p>
    <w:p w14:paraId="75D87729" w14:textId="77777777" w:rsidR="0063566A" w:rsidRPr="005A66A1" w:rsidRDefault="0063566A" w:rsidP="00F66D82">
      <w:pPr>
        <w:pStyle w:val="ListParagraph"/>
        <w:spacing w:before="0" w:beforeAutospacing="0" w:after="0" w:afterAutospacing="0" w:line="276" w:lineRule="auto"/>
        <w:ind w:left="0"/>
        <w:jc w:val="both"/>
        <w:rPr>
          <w:rFonts w:ascii="Verdana" w:hAnsi="Verdana"/>
          <w:sz w:val="28"/>
          <w:szCs w:val="28"/>
        </w:rPr>
      </w:pPr>
    </w:p>
    <w:p w14:paraId="00854483" w14:textId="796EE152" w:rsidR="000F1ED0" w:rsidRPr="007C5107" w:rsidRDefault="00A7312D" w:rsidP="00F66D82">
      <w:pPr>
        <w:pStyle w:val="ListParagraph"/>
        <w:numPr>
          <w:ilvl w:val="0"/>
          <w:numId w:val="8"/>
        </w:numPr>
        <w:spacing w:before="0" w:beforeAutospacing="0" w:after="0" w:afterAutospacing="0" w:line="276" w:lineRule="auto"/>
        <w:ind w:left="2160" w:hanging="1080"/>
        <w:jc w:val="both"/>
        <w:rPr>
          <w:rFonts w:ascii="Verdana" w:hAnsi="Verdana"/>
          <w:b/>
          <w:bCs/>
          <w:sz w:val="32"/>
          <w:szCs w:val="32"/>
        </w:rPr>
      </w:pPr>
      <w:r w:rsidRPr="007C5107">
        <w:rPr>
          <w:rFonts w:ascii="Verdana" w:hAnsi="Verdana"/>
          <w:b/>
          <w:bCs/>
          <w:sz w:val="32"/>
          <w:szCs w:val="32"/>
        </w:rPr>
        <w:t>SIGMOID E</w:t>
      </w:r>
      <w:r w:rsidR="00504B8A" w:rsidRPr="007C5107">
        <w:rPr>
          <w:rFonts w:ascii="Verdana" w:hAnsi="Verdana"/>
          <w:b/>
          <w:bCs/>
          <w:sz w:val="18"/>
          <w:szCs w:val="18"/>
        </w:rPr>
        <w:t>max</w:t>
      </w:r>
      <w:r w:rsidR="00504B8A" w:rsidRPr="007C5107">
        <w:rPr>
          <w:rFonts w:ascii="Verdana" w:hAnsi="Verdana"/>
          <w:b/>
          <w:bCs/>
          <w:sz w:val="28"/>
          <w:szCs w:val="28"/>
        </w:rPr>
        <w:t>-</w:t>
      </w:r>
      <w:r w:rsidRPr="007C5107">
        <w:rPr>
          <w:rFonts w:ascii="Verdana" w:hAnsi="Verdana"/>
          <w:b/>
          <w:bCs/>
          <w:sz w:val="32"/>
          <w:szCs w:val="32"/>
        </w:rPr>
        <w:t>MODEL</w:t>
      </w:r>
    </w:p>
    <w:p w14:paraId="26DE26B5" w14:textId="475756DA" w:rsidR="00504B8A" w:rsidRPr="005A66A1" w:rsidRDefault="00504B8A" w:rsidP="00F66D82">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t>The sigmoid E</w:t>
      </w:r>
      <w:r w:rsidRPr="000961C9">
        <w:rPr>
          <w:rFonts w:ascii="Verdana" w:hAnsi="Verdana"/>
          <w:sz w:val="18"/>
          <w:szCs w:val="18"/>
        </w:rPr>
        <w:t>max</w:t>
      </w:r>
      <w:r w:rsidRPr="005A66A1">
        <w:rPr>
          <w:rFonts w:ascii="Verdana" w:hAnsi="Verdana"/>
          <w:sz w:val="28"/>
          <w:szCs w:val="28"/>
        </w:rPr>
        <w:t>-model is an expansion of the E</w:t>
      </w:r>
      <w:r w:rsidRPr="006E3D00">
        <w:rPr>
          <w:rFonts w:ascii="Verdana" w:hAnsi="Verdana"/>
          <w:sz w:val="18"/>
          <w:szCs w:val="18"/>
        </w:rPr>
        <w:t>max</w:t>
      </w:r>
      <w:r w:rsidRPr="005A66A1">
        <w:rPr>
          <w:rFonts w:ascii="Verdana" w:hAnsi="Verdana"/>
          <w:sz w:val="28"/>
          <w:szCs w:val="28"/>
        </w:rPr>
        <w:t>-model. Effect and concentration are related as</w:t>
      </w:r>
    </w:p>
    <w:p w14:paraId="7D499BA5" w14:textId="0C605F80" w:rsidR="006E3D00" w:rsidRPr="0063566A" w:rsidRDefault="00504B8A" w:rsidP="00F66D82">
      <w:pPr>
        <w:pStyle w:val="ListParagraph"/>
        <w:spacing w:before="0" w:beforeAutospacing="0" w:after="0" w:afterAutospacing="0" w:line="276" w:lineRule="auto"/>
        <w:ind w:left="0"/>
        <w:jc w:val="center"/>
        <w:rPr>
          <w:rFonts w:ascii="Verdana" w:hAnsi="Verdana"/>
          <w:b/>
          <w:bCs/>
          <w:sz w:val="28"/>
          <w:szCs w:val="28"/>
        </w:rPr>
      </w:pPr>
      <w:r w:rsidRPr="0063566A">
        <w:rPr>
          <w:rFonts w:ascii="Verdana" w:hAnsi="Verdana"/>
          <w:b/>
          <w:bCs/>
          <w:sz w:val="28"/>
          <w:szCs w:val="28"/>
        </w:rPr>
        <w:t>E</w:t>
      </w:r>
      <w:r w:rsidR="0063566A" w:rsidRPr="0063566A">
        <w:rPr>
          <w:rFonts w:ascii="Verdana" w:hAnsi="Verdana"/>
          <w:b/>
          <w:bCs/>
          <w:sz w:val="28"/>
          <w:szCs w:val="28"/>
        </w:rPr>
        <w:t xml:space="preserve"> </w:t>
      </w:r>
      <w:r w:rsidRPr="0063566A">
        <w:rPr>
          <w:rFonts w:ascii="Verdana" w:hAnsi="Verdana"/>
          <w:b/>
          <w:bCs/>
          <w:sz w:val="28"/>
          <w:szCs w:val="28"/>
        </w:rPr>
        <w:t xml:space="preserve">= </w:t>
      </w:r>
      <w:r w:rsidRPr="0063566A">
        <w:rPr>
          <w:rFonts w:ascii="Verdana" w:hAnsi="Verdana"/>
          <w:b/>
          <w:bCs/>
          <w:sz w:val="28"/>
          <w:szCs w:val="28"/>
          <w:u w:val="single"/>
        </w:rPr>
        <w:t>E</w:t>
      </w:r>
      <w:r w:rsidRPr="0063566A">
        <w:rPr>
          <w:rFonts w:ascii="Verdana" w:hAnsi="Verdana"/>
          <w:b/>
          <w:bCs/>
          <w:sz w:val="18"/>
          <w:szCs w:val="18"/>
          <w:u w:val="single"/>
        </w:rPr>
        <w:t>max</w:t>
      </w:r>
      <w:r w:rsidRPr="0063566A">
        <w:rPr>
          <w:rFonts w:ascii="Verdana" w:hAnsi="Verdana"/>
          <w:b/>
          <w:bCs/>
          <w:sz w:val="28"/>
          <w:szCs w:val="28"/>
          <w:u w:val="single"/>
        </w:rPr>
        <w:t xml:space="preserve"> x C</w:t>
      </w:r>
      <w:r w:rsidRPr="0063566A">
        <w:rPr>
          <w:rFonts w:ascii="Verdana" w:hAnsi="Verdana"/>
          <w:b/>
          <w:bCs/>
          <w:sz w:val="18"/>
          <w:szCs w:val="18"/>
          <w:u w:val="single"/>
        </w:rPr>
        <w:t>n</w:t>
      </w:r>
      <w:r w:rsidRPr="0063566A">
        <w:rPr>
          <w:rFonts w:ascii="Verdana" w:hAnsi="Verdana"/>
          <w:b/>
          <w:bCs/>
          <w:sz w:val="28"/>
          <w:szCs w:val="28"/>
        </w:rPr>
        <w:t xml:space="preserve"> </w:t>
      </w:r>
    </w:p>
    <w:p w14:paraId="7CABB70B" w14:textId="683C71DC" w:rsidR="00504B8A" w:rsidRPr="0063566A" w:rsidRDefault="006E3D00" w:rsidP="00F66D82">
      <w:pPr>
        <w:pStyle w:val="ListParagraph"/>
        <w:spacing w:before="0" w:beforeAutospacing="0" w:after="0" w:afterAutospacing="0" w:line="276" w:lineRule="auto"/>
        <w:ind w:left="0"/>
        <w:jc w:val="center"/>
        <w:rPr>
          <w:rFonts w:ascii="Verdana" w:hAnsi="Verdana"/>
          <w:b/>
          <w:bCs/>
          <w:sz w:val="28"/>
          <w:szCs w:val="28"/>
        </w:rPr>
      </w:pPr>
      <w:r w:rsidRPr="0063566A">
        <w:rPr>
          <w:rFonts w:ascii="Verdana" w:hAnsi="Verdana"/>
          <w:b/>
          <w:bCs/>
          <w:sz w:val="28"/>
          <w:szCs w:val="28"/>
        </w:rPr>
        <w:t xml:space="preserve">    </w:t>
      </w:r>
      <w:r w:rsidR="0063566A">
        <w:rPr>
          <w:rFonts w:ascii="Verdana" w:hAnsi="Verdana"/>
          <w:b/>
          <w:bCs/>
          <w:sz w:val="28"/>
          <w:szCs w:val="28"/>
        </w:rPr>
        <w:t xml:space="preserve"> </w:t>
      </w:r>
      <w:r w:rsidR="00504B8A" w:rsidRPr="0063566A">
        <w:rPr>
          <w:rFonts w:ascii="Verdana" w:hAnsi="Verdana"/>
          <w:b/>
          <w:bCs/>
          <w:sz w:val="28"/>
          <w:szCs w:val="28"/>
        </w:rPr>
        <w:t>E</w:t>
      </w:r>
      <w:r w:rsidR="00504B8A" w:rsidRPr="0063566A">
        <w:rPr>
          <w:rFonts w:ascii="Verdana" w:hAnsi="Verdana"/>
          <w:b/>
          <w:bCs/>
          <w:sz w:val="18"/>
          <w:szCs w:val="18"/>
        </w:rPr>
        <w:t>50</w:t>
      </w:r>
      <w:r w:rsidR="00504B8A" w:rsidRPr="0063566A">
        <w:rPr>
          <w:rFonts w:ascii="Verdana" w:hAnsi="Verdana"/>
          <w:b/>
          <w:bCs/>
          <w:sz w:val="28"/>
          <w:szCs w:val="28"/>
        </w:rPr>
        <w:t xml:space="preserve"> + C</w:t>
      </w:r>
      <w:r w:rsidR="00504B8A" w:rsidRPr="0063566A">
        <w:rPr>
          <w:rFonts w:ascii="Verdana" w:hAnsi="Verdana"/>
          <w:b/>
          <w:bCs/>
          <w:sz w:val="18"/>
          <w:szCs w:val="18"/>
        </w:rPr>
        <w:t>n</w:t>
      </w:r>
    </w:p>
    <w:p w14:paraId="0BE3767B" w14:textId="77777777" w:rsidR="000961C9" w:rsidRDefault="00504B8A" w:rsidP="00F66D82">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lastRenderedPageBreak/>
        <w:t xml:space="preserve">Theoretically, this relationship can be dived to describe the interaction between n drug molecules and one interaction site similar. </w:t>
      </w:r>
    </w:p>
    <w:p w14:paraId="78C67C72" w14:textId="77777777" w:rsidR="006874BA" w:rsidRDefault="00504B8A" w:rsidP="00F66D82">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t>However, in most cases n has no molecular basis and is merely used as an operational shape factor that allows a better data fi</w:t>
      </w:r>
      <w:r w:rsidR="00FA08C3" w:rsidRPr="005A66A1">
        <w:rPr>
          <w:rFonts w:ascii="Verdana" w:hAnsi="Verdana"/>
          <w:sz w:val="28"/>
          <w:szCs w:val="28"/>
        </w:rPr>
        <w:t xml:space="preserve">t. </w:t>
      </w:r>
      <w:r w:rsidR="00C24FF4" w:rsidRPr="005A66A1">
        <w:rPr>
          <w:rFonts w:ascii="Verdana" w:hAnsi="Verdana"/>
          <w:sz w:val="28"/>
          <w:szCs w:val="28"/>
        </w:rPr>
        <w:t>This also explains why in many studies non</w:t>
      </w:r>
      <w:r w:rsidR="006874BA">
        <w:rPr>
          <w:rFonts w:ascii="Verdana" w:hAnsi="Verdana"/>
          <w:sz w:val="28"/>
          <w:szCs w:val="28"/>
        </w:rPr>
        <w:t>-</w:t>
      </w:r>
      <w:r w:rsidR="006874BA" w:rsidRPr="005A66A1">
        <w:rPr>
          <w:rFonts w:ascii="Verdana" w:hAnsi="Verdana"/>
          <w:sz w:val="28"/>
          <w:szCs w:val="28"/>
        </w:rPr>
        <w:t>integer</w:t>
      </w:r>
      <w:r w:rsidR="00C24FF4" w:rsidRPr="005A66A1">
        <w:rPr>
          <w:rFonts w:ascii="Verdana" w:hAnsi="Verdana"/>
          <w:sz w:val="28"/>
          <w:szCs w:val="28"/>
        </w:rPr>
        <w:t xml:space="preserve"> values for n are reported which could not be possible based on the mentioned derivation. </w:t>
      </w:r>
    </w:p>
    <w:p w14:paraId="3FA6C2A5" w14:textId="0149EA2F" w:rsidR="006874BA" w:rsidRDefault="00C24FF4" w:rsidP="00DA0A69">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t xml:space="preserve">The effect of different values of n on the concentration – effect curves. The larger n, the steeper the linear phase of the log – concentration- effect curve. </w:t>
      </w:r>
    </w:p>
    <w:p w14:paraId="3664CAC9" w14:textId="104294C9" w:rsidR="00C24FF4" w:rsidRDefault="00C24FF4" w:rsidP="00DA0A69">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t>It could be shown that the slope in n x E</w:t>
      </w:r>
      <w:r w:rsidRPr="006874BA">
        <w:rPr>
          <w:rFonts w:ascii="Verdana" w:hAnsi="Verdana"/>
          <w:sz w:val="18"/>
          <w:szCs w:val="18"/>
        </w:rPr>
        <w:t>max</w:t>
      </w:r>
      <w:r w:rsidRPr="005A66A1">
        <w:rPr>
          <w:rFonts w:ascii="Verdana" w:hAnsi="Verdana"/>
          <w:sz w:val="28"/>
          <w:szCs w:val="28"/>
        </w:rPr>
        <w:t>/4, hence directly proportional to n. for this reason, n is also referred to as the slope factor. The respective x-intercept is then In E</w:t>
      </w:r>
      <w:r w:rsidRPr="006874BA">
        <w:rPr>
          <w:rFonts w:ascii="Verdana" w:hAnsi="Verdana"/>
          <w:sz w:val="18"/>
          <w:szCs w:val="18"/>
        </w:rPr>
        <w:t>50</w:t>
      </w:r>
      <w:r w:rsidRPr="005A66A1">
        <w:rPr>
          <w:rFonts w:ascii="Verdana" w:hAnsi="Verdana"/>
          <w:sz w:val="28"/>
          <w:szCs w:val="28"/>
        </w:rPr>
        <w:t>-2/n. the E</w:t>
      </w:r>
      <w:r w:rsidRPr="006874BA">
        <w:rPr>
          <w:rFonts w:ascii="Verdana" w:hAnsi="Verdana"/>
          <w:sz w:val="18"/>
          <w:szCs w:val="18"/>
        </w:rPr>
        <w:t>max</w:t>
      </w:r>
      <w:r w:rsidRPr="005A66A1">
        <w:rPr>
          <w:rFonts w:ascii="Verdana" w:hAnsi="Verdana"/>
          <w:sz w:val="28"/>
          <w:szCs w:val="28"/>
        </w:rPr>
        <w:t>-model can be considered as a special case of the sigmoid E</w:t>
      </w:r>
      <w:r w:rsidRPr="006874BA">
        <w:rPr>
          <w:rFonts w:ascii="Verdana" w:hAnsi="Verdana"/>
          <w:sz w:val="18"/>
          <w:szCs w:val="18"/>
        </w:rPr>
        <w:t>max</w:t>
      </w:r>
      <w:r w:rsidRPr="005A66A1">
        <w:rPr>
          <w:rFonts w:ascii="Verdana" w:hAnsi="Verdana"/>
          <w:sz w:val="28"/>
          <w:szCs w:val="28"/>
        </w:rPr>
        <w:t>-model with a slope factor n=1.</w:t>
      </w:r>
      <w:r w:rsidR="00DA0A69">
        <w:rPr>
          <w:rFonts w:ascii="Verdana" w:hAnsi="Verdana"/>
          <w:sz w:val="28"/>
          <w:szCs w:val="28"/>
        </w:rPr>
        <w:t xml:space="preserve"> </w:t>
      </w:r>
      <w:r w:rsidR="00CC42F4" w:rsidRPr="005A66A1">
        <w:rPr>
          <w:rFonts w:ascii="Verdana" w:hAnsi="Verdana"/>
          <w:sz w:val="28"/>
          <w:szCs w:val="28"/>
        </w:rPr>
        <w:t>The sigmoid E</w:t>
      </w:r>
      <w:r w:rsidR="00CC42F4" w:rsidRPr="006874BA">
        <w:rPr>
          <w:rFonts w:ascii="Verdana" w:hAnsi="Verdana"/>
          <w:sz w:val="18"/>
          <w:szCs w:val="18"/>
        </w:rPr>
        <w:t>max</w:t>
      </w:r>
      <w:r w:rsidR="00CC42F4" w:rsidRPr="005A66A1">
        <w:rPr>
          <w:rFonts w:ascii="Verdana" w:hAnsi="Verdana"/>
          <w:sz w:val="28"/>
          <w:szCs w:val="28"/>
        </w:rPr>
        <w:t>-model is the most versatile model of those</w:t>
      </w:r>
      <w:r w:rsidR="006874BA">
        <w:rPr>
          <w:rFonts w:ascii="Verdana" w:hAnsi="Verdana"/>
          <w:sz w:val="28"/>
          <w:szCs w:val="28"/>
        </w:rPr>
        <w:t xml:space="preserve"> </w:t>
      </w:r>
      <w:r w:rsidR="00CC42F4" w:rsidRPr="005A66A1">
        <w:rPr>
          <w:rFonts w:ascii="Verdana" w:hAnsi="Verdana"/>
          <w:sz w:val="28"/>
          <w:szCs w:val="28"/>
        </w:rPr>
        <w:t>presented</w:t>
      </w:r>
      <w:r w:rsidR="00E4393F" w:rsidRPr="005A66A1">
        <w:rPr>
          <w:rFonts w:ascii="Verdana" w:hAnsi="Verdana"/>
          <w:sz w:val="28"/>
          <w:szCs w:val="28"/>
        </w:rPr>
        <w:t>.</w:t>
      </w:r>
    </w:p>
    <w:p w14:paraId="65529BD0" w14:textId="77777777" w:rsidR="0069391B" w:rsidRPr="005A66A1" w:rsidRDefault="0069391B" w:rsidP="00DA0A69">
      <w:pPr>
        <w:pStyle w:val="ListParagraph"/>
        <w:spacing w:before="0" w:beforeAutospacing="0" w:after="0" w:afterAutospacing="0" w:line="276" w:lineRule="auto"/>
        <w:ind w:left="0" w:firstLine="720"/>
        <w:jc w:val="both"/>
        <w:rPr>
          <w:rFonts w:ascii="Verdana" w:hAnsi="Verdana"/>
          <w:sz w:val="28"/>
          <w:szCs w:val="28"/>
        </w:rPr>
      </w:pPr>
    </w:p>
    <w:p w14:paraId="5CAC130C" w14:textId="5E993ACB" w:rsidR="00E4393F" w:rsidRPr="00A7312D" w:rsidRDefault="00E4393F" w:rsidP="00F66D82">
      <w:pPr>
        <w:pStyle w:val="ListParagraph"/>
        <w:spacing w:before="0" w:beforeAutospacing="0" w:after="0" w:afterAutospacing="0" w:line="276" w:lineRule="auto"/>
        <w:ind w:left="0"/>
        <w:jc w:val="both"/>
        <w:rPr>
          <w:rFonts w:ascii="Verdana" w:hAnsi="Verdana"/>
          <w:b/>
          <w:bCs/>
          <w:sz w:val="28"/>
          <w:szCs w:val="28"/>
        </w:rPr>
      </w:pPr>
      <w:r w:rsidRPr="00A7312D">
        <w:rPr>
          <w:rFonts w:ascii="Verdana" w:hAnsi="Verdana"/>
          <w:b/>
          <w:bCs/>
          <w:sz w:val="28"/>
          <w:szCs w:val="28"/>
        </w:rPr>
        <w:t>For example:</w:t>
      </w:r>
    </w:p>
    <w:p w14:paraId="760C168E" w14:textId="603AF339" w:rsidR="00E4393F" w:rsidRPr="005A66A1" w:rsidRDefault="00E4393F" w:rsidP="00F66D82">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t xml:space="preserve">The relationship between plasma concentration and </w:t>
      </w:r>
      <w:r w:rsidR="00171521" w:rsidRPr="005A66A1">
        <w:rPr>
          <w:rFonts w:ascii="Verdana" w:hAnsi="Verdana"/>
          <w:sz w:val="28"/>
          <w:szCs w:val="28"/>
        </w:rPr>
        <w:t>antiarrhythmic</w:t>
      </w:r>
      <w:r w:rsidRPr="005A66A1">
        <w:rPr>
          <w:rFonts w:ascii="Verdana" w:hAnsi="Verdana"/>
          <w:sz w:val="28"/>
          <w:szCs w:val="28"/>
        </w:rPr>
        <w:t xml:space="preserve"> activity of tocainide. The reported slope factor n=2.3 – 20.6 for individuals indicates a very sleep concentration-effect curve.</w:t>
      </w:r>
    </w:p>
    <w:p w14:paraId="1F987193" w14:textId="35CF49C6" w:rsidR="00265B76" w:rsidRDefault="00B17636" w:rsidP="00F66D82">
      <w:pPr>
        <w:pStyle w:val="ListParagraph"/>
        <w:spacing w:before="0" w:beforeAutospacing="0" w:after="0" w:afterAutospacing="0" w:line="276" w:lineRule="auto"/>
        <w:ind w:left="0" w:firstLine="720"/>
        <w:jc w:val="both"/>
        <w:rPr>
          <w:rFonts w:ascii="Verdana" w:hAnsi="Verdana"/>
          <w:sz w:val="28"/>
          <w:szCs w:val="28"/>
        </w:rPr>
      </w:pPr>
      <w:r w:rsidRPr="005A66A1">
        <w:rPr>
          <w:rFonts w:ascii="Verdana" w:hAnsi="Verdana"/>
          <w:sz w:val="28"/>
          <w:szCs w:val="28"/>
        </w:rPr>
        <w:t>In summary, several relatively simple pharmacodynamic models are available to describe the relationship</w:t>
      </w:r>
      <w:r w:rsidR="00574BB5" w:rsidRPr="005A66A1">
        <w:rPr>
          <w:rFonts w:ascii="Verdana" w:hAnsi="Verdana"/>
          <w:sz w:val="28"/>
          <w:szCs w:val="28"/>
        </w:rPr>
        <w:t xml:space="preserve"> between drug concentration and effect under steady-state conditions.</w:t>
      </w:r>
      <w:r w:rsidR="00375D12">
        <w:rPr>
          <w:rFonts w:ascii="Verdana" w:hAnsi="Verdana"/>
          <w:sz w:val="28"/>
          <w:szCs w:val="28"/>
        </w:rPr>
        <w:t xml:space="preserve"> </w:t>
      </w:r>
      <w:r w:rsidR="00574BB5" w:rsidRPr="005A66A1">
        <w:rPr>
          <w:rFonts w:ascii="Verdana" w:hAnsi="Verdana"/>
          <w:sz w:val="28"/>
          <w:szCs w:val="28"/>
        </w:rPr>
        <w:t xml:space="preserve">The </w:t>
      </w:r>
      <w:r w:rsidR="00171521" w:rsidRPr="005A66A1">
        <w:rPr>
          <w:rFonts w:ascii="Verdana" w:hAnsi="Verdana"/>
          <w:sz w:val="28"/>
          <w:szCs w:val="28"/>
        </w:rPr>
        <w:t>preferred</w:t>
      </w:r>
      <w:r w:rsidR="00574BB5" w:rsidRPr="005A66A1">
        <w:rPr>
          <w:rFonts w:ascii="Verdana" w:hAnsi="Verdana"/>
          <w:sz w:val="28"/>
          <w:szCs w:val="28"/>
        </w:rPr>
        <w:t xml:space="preserve"> model in any given situation response to be measured, the effect seen after seen administration of drug and of placebo, the degree of linearity in the effect-concentration-curve, and the potential for achieving the maximum possible response.</w:t>
      </w:r>
    </w:p>
    <w:p w14:paraId="0CD3E512" w14:textId="41C3386D" w:rsidR="00065689" w:rsidRDefault="00065689" w:rsidP="00F66D82">
      <w:pPr>
        <w:pStyle w:val="ListParagraph"/>
        <w:spacing w:before="0" w:beforeAutospacing="0" w:after="0" w:afterAutospacing="0" w:line="276" w:lineRule="auto"/>
        <w:ind w:left="0" w:firstLine="720"/>
        <w:jc w:val="both"/>
        <w:rPr>
          <w:rFonts w:ascii="Verdana" w:hAnsi="Verdana"/>
          <w:sz w:val="28"/>
          <w:szCs w:val="28"/>
        </w:rPr>
      </w:pPr>
    </w:p>
    <w:p w14:paraId="2A59EF75" w14:textId="0CA70A4C" w:rsidR="00F022F4" w:rsidRDefault="00F022F4" w:rsidP="00F66D82">
      <w:pPr>
        <w:pStyle w:val="ListParagraph"/>
        <w:spacing w:before="0" w:beforeAutospacing="0" w:after="0" w:afterAutospacing="0" w:line="276" w:lineRule="auto"/>
        <w:ind w:left="0" w:firstLine="720"/>
        <w:jc w:val="both"/>
        <w:rPr>
          <w:rFonts w:ascii="Verdana" w:hAnsi="Verdana"/>
          <w:sz w:val="28"/>
          <w:szCs w:val="28"/>
        </w:rPr>
      </w:pPr>
    </w:p>
    <w:p w14:paraId="60BCDEB5" w14:textId="071C33BC" w:rsidR="00F022F4" w:rsidRDefault="00F022F4" w:rsidP="00F66D82">
      <w:pPr>
        <w:pStyle w:val="ListParagraph"/>
        <w:spacing w:before="0" w:beforeAutospacing="0" w:after="0" w:afterAutospacing="0" w:line="276" w:lineRule="auto"/>
        <w:ind w:left="0" w:firstLine="720"/>
        <w:jc w:val="both"/>
        <w:rPr>
          <w:rFonts w:ascii="Verdana" w:hAnsi="Verdana"/>
          <w:sz w:val="28"/>
          <w:szCs w:val="28"/>
        </w:rPr>
      </w:pPr>
    </w:p>
    <w:p w14:paraId="6F30EBFB" w14:textId="4981AAA9" w:rsidR="00F022F4" w:rsidRDefault="00F022F4" w:rsidP="00F66D82">
      <w:pPr>
        <w:pStyle w:val="ListParagraph"/>
        <w:spacing w:before="0" w:beforeAutospacing="0" w:after="0" w:afterAutospacing="0" w:line="276" w:lineRule="auto"/>
        <w:ind w:left="0" w:firstLine="720"/>
        <w:jc w:val="both"/>
        <w:rPr>
          <w:rFonts w:ascii="Verdana" w:hAnsi="Verdana"/>
          <w:sz w:val="28"/>
          <w:szCs w:val="28"/>
        </w:rPr>
      </w:pPr>
    </w:p>
    <w:p w14:paraId="3E69A282" w14:textId="08A6DD40" w:rsidR="00F022F4" w:rsidRDefault="00F022F4" w:rsidP="00F66D82">
      <w:pPr>
        <w:pStyle w:val="ListParagraph"/>
        <w:spacing w:before="0" w:beforeAutospacing="0" w:after="0" w:afterAutospacing="0" w:line="276" w:lineRule="auto"/>
        <w:ind w:left="0" w:firstLine="720"/>
        <w:jc w:val="both"/>
        <w:rPr>
          <w:rFonts w:ascii="Verdana" w:hAnsi="Verdana"/>
          <w:sz w:val="28"/>
          <w:szCs w:val="28"/>
        </w:rPr>
      </w:pPr>
    </w:p>
    <w:p w14:paraId="0482A005" w14:textId="61650FBB" w:rsidR="0069391B" w:rsidRDefault="0069391B" w:rsidP="00F66D82">
      <w:pPr>
        <w:pStyle w:val="ListParagraph"/>
        <w:spacing w:before="0" w:beforeAutospacing="0" w:after="0" w:afterAutospacing="0" w:line="276" w:lineRule="auto"/>
        <w:ind w:left="0" w:firstLine="720"/>
        <w:jc w:val="both"/>
        <w:rPr>
          <w:rFonts w:ascii="Verdana" w:hAnsi="Verdana"/>
          <w:sz w:val="28"/>
          <w:szCs w:val="28"/>
        </w:rPr>
      </w:pPr>
      <w:r>
        <w:rPr>
          <w:rFonts w:ascii="Verdana" w:hAnsi="Verdana"/>
          <w:noProof/>
          <w:sz w:val="28"/>
          <w:szCs w:val="28"/>
          <w:lang w:val="en-GB" w:eastAsia="en-GB"/>
        </w:rPr>
        <w:lastRenderedPageBreak/>
        <w:drawing>
          <wp:anchor distT="0" distB="0" distL="114300" distR="114300" simplePos="0" relativeHeight="251661312" behindDoc="1" locked="0" layoutInCell="1" allowOverlap="1" wp14:anchorId="54D31186" wp14:editId="3AD791FA">
            <wp:simplePos x="0" y="0"/>
            <wp:positionH relativeFrom="page">
              <wp:posOffset>782642</wp:posOffset>
            </wp:positionH>
            <wp:positionV relativeFrom="page">
              <wp:posOffset>572457</wp:posOffset>
            </wp:positionV>
            <wp:extent cx="5733415" cy="2997835"/>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l="6145" t="8218" r="13737" b="58437"/>
                    <a:stretch>
                      <a:fillRect/>
                    </a:stretch>
                  </pic:blipFill>
                  <pic:spPr bwMode="auto">
                    <a:xfrm>
                      <a:off x="0" y="0"/>
                      <a:ext cx="5733415" cy="2997835"/>
                    </a:xfrm>
                    <a:prstGeom prst="rect">
                      <a:avLst/>
                    </a:prstGeom>
                    <a:noFill/>
                  </pic:spPr>
                </pic:pic>
              </a:graphicData>
            </a:graphic>
            <wp14:sizeRelH relativeFrom="page">
              <wp14:pctWidth>0</wp14:pctWidth>
            </wp14:sizeRelH>
            <wp14:sizeRelV relativeFrom="page">
              <wp14:pctHeight>0</wp14:pctHeight>
            </wp14:sizeRelV>
          </wp:anchor>
        </w:drawing>
      </w:r>
    </w:p>
    <w:p w14:paraId="464CB1FB" w14:textId="0754CF7E" w:rsidR="0069391B" w:rsidRDefault="0069391B" w:rsidP="00F66D82">
      <w:pPr>
        <w:pStyle w:val="ListParagraph"/>
        <w:spacing w:before="0" w:beforeAutospacing="0" w:after="0" w:afterAutospacing="0" w:line="276" w:lineRule="auto"/>
        <w:ind w:left="0" w:firstLine="720"/>
        <w:jc w:val="both"/>
        <w:rPr>
          <w:rFonts w:ascii="Verdana" w:hAnsi="Verdana"/>
          <w:sz w:val="28"/>
          <w:szCs w:val="28"/>
        </w:rPr>
      </w:pPr>
    </w:p>
    <w:p w14:paraId="5BA8B810" w14:textId="72AA2CDA" w:rsidR="0069391B" w:rsidRDefault="0069391B" w:rsidP="00F66D82">
      <w:pPr>
        <w:pStyle w:val="ListParagraph"/>
        <w:spacing w:before="0" w:beforeAutospacing="0" w:after="0" w:afterAutospacing="0" w:line="276" w:lineRule="auto"/>
        <w:ind w:left="0" w:firstLine="720"/>
        <w:jc w:val="both"/>
        <w:rPr>
          <w:rFonts w:ascii="Verdana" w:hAnsi="Verdana"/>
          <w:sz w:val="28"/>
          <w:szCs w:val="28"/>
        </w:rPr>
      </w:pPr>
    </w:p>
    <w:p w14:paraId="0587AEBF" w14:textId="41477921" w:rsidR="0069391B" w:rsidRDefault="0069391B" w:rsidP="00F66D82">
      <w:pPr>
        <w:pStyle w:val="ListParagraph"/>
        <w:spacing w:before="0" w:beforeAutospacing="0" w:after="0" w:afterAutospacing="0" w:line="276" w:lineRule="auto"/>
        <w:ind w:left="0" w:firstLine="720"/>
        <w:jc w:val="both"/>
        <w:rPr>
          <w:rFonts w:ascii="Verdana" w:hAnsi="Verdana"/>
          <w:sz w:val="28"/>
          <w:szCs w:val="28"/>
        </w:rPr>
      </w:pPr>
    </w:p>
    <w:p w14:paraId="6DFEB31D" w14:textId="5F2A4E5A" w:rsidR="0069391B" w:rsidRDefault="0069391B" w:rsidP="00F66D82">
      <w:pPr>
        <w:pStyle w:val="ListParagraph"/>
        <w:spacing w:before="0" w:beforeAutospacing="0" w:after="0" w:afterAutospacing="0" w:line="276" w:lineRule="auto"/>
        <w:ind w:left="0" w:firstLine="720"/>
        <w:jc w:val="both"/>
        <w:rPr>
          <w:rFonts w:ascii="Verdana" w:hAnsi="Verdana"/>
          <w:sz w:val="28"/>
          <w:szCs w:val="28"/>
        </w:rPr>
      </w:pPr>
    </w:p>
    <w:p w14:paraId="750CC568" w14:textId="05FE2A82" w:rsidR="0069391B" w:rsidRDefault="0069391B" w:rsidP="00F66D82">
      <w:pPr>
        <w:pStyle w:val="ListParagraph"/>
        <w:spacing w:before="0" w:beforeAutospacing="0" w:after="0" w:afterAutospacing="0" w:line="276" w:lineRule="auto"/>
        <w:ind w:left="0" w:firstLine="720"/>
        <w:jc w:val="both"/>
        <w:rPr>
          <w:rFonts w:ascii="Verdana" w:hAnsi="Verdana"/>
          <w:sz w:val="28"/>
          <w:szCs w:val="28"/>
        </w:rPr>
      </w:pPr>
    </w:p>
    <w:p w14:paraId="02B17D4B" w14:textId="6E206555" w:rsidR="0069391B" w:rsidRDefault="0069391B" w:rsidP="00F66D82">
      <w:pPr>
        <w:pStyle w:val="ListParagraph"/>
        <w:spacing w:before="0" w:beforeAutospacing="0" w:after="0" w:afterAutospacing="0" w:line="276" w:lineRule="auto"/>
        <w:ind w:left="0" w:firstLine="720"/>
        <w:jc w:val="both"/>
        <w:rPr>
          <w:rFonts w:ascii="Verdana" w:hAnsi="Verdana"/>
          <w:sz w:val="28"/>
          <w:szCs w:val="28"/>
        </w:rPr>
      </w:pPr>
    </w:p>
    <w:p w14:paraId="6BDC6BD5" w14:textId="77777777" w:rsidR="0069391B" w:rsidRDefault="0069391B" w:rsidP="00F66D82">
      <w:pPr>
        <w:pStyle w:val="ListParagraph"/>
        <w:spacing w:before="0" w:beforeAutospacing="0" w:after="0" w:afterAutospacing="0" w:line="276" w:lineRule="auto"/>
        <w:ind w:left="0" w:firstLine="720"/>
        <w:jc w:val="both"/>
        <w:rPr>
          <w:rFonts w:ascii="Verdana" w:hAnsi="Verdana"/>
          <w:sz w:val="28"/>
          <w:szCs w:val="28"/>
        </w:rPr>
      </w:pPr>
    </w:p>
    <w:p w14:paraId="1FED7A38" w14:textId="17C0FAE0" w:rsidR="00F022F4" w:rsidRDefault="00F022F4" w:rsidP="00F66D82">
      <w:pPr>
        <w:pStyle w:val="ListParagraph"/>
        <w:spacing w:before="0" w:beforeAutospacing="0" w:after="0" w:afterAutospacing="0" w:line="276" w:lineRule="auto"/>
        <w:ind w:left="0" w:firstLine="720"/>
        <w:jc w:val="both"/>
        <w:rPr>
          <w:rFonts w:ascii="Verdana" w:hAnsi="Verdana"/>
          <w:sz w:val="28"/>
          <w:szCs w:val="28"/>
        </w:rPr>
      </w:pPr>
    </w:p>
    <w:p w14:paraId="7EE02249" w14:textId="73FE2A0D" w:rsidR="00F022F4" w:rsidRDefault="00F022F4" w:rsidP="00F66D82">
      <w:pPr>
        <w:pStyle w:val="ListParagraph"/>
        <w:spacing w:before="0" w:beforeAutospacing="0" w:after="0" w:afterAutospacing="0" w:line="276" w:lineRule="auto"/>
        <w:ind w:left="0" w:firstLine="720"/>
        <w:jc w:val="both"/>
        <w:rPr>
          <w:rFonts w:ascii="Verdana" w:hAnsi="Verdana"/>
          <w:sz w:val="28"/>
          <w:szCs w:val="28"/>
        </w:rPr>
      </w:pPr>
    </w:p>
    <w:p w14:paraId="7D50B222" w14:textId="77777777" w:rsidR="007C5107" w:rsidRPr="007C5107" w:rsidRDefault="007C5107" w:rsidP="00F66D82">
      <w:pPr>
        <w:spacing w:before="0" w:beforeAutospacing="0" w:after="0" w:afterAutospacing="0" w:line="276" w:lineRule="auto"/>
        <w:rPr>
          <w:rFonts w:ascii="Verdana" w:hAnsi="Verdana"/>
          <w:b/>
          <w:bCs/>
          <w:sz w:val="32"/>
          <w:szCs w:val="32"/>
        </w:rPr>
      </w:pPr>
    </w:p>
    <w:p w14:paraId="750D9C6B" w14:textId="6B32E211" w:rsidR="00F022F4" w:rsidRPr="004A5374" w:rsidRDefault="00F022F4" w:rsidP="00F66D82">
      <w:pPr>
        <w:pStyle w:val="ListParagraph"/>
        <w:spacing w:before="0" w:beforeAutospacing="0" w:after="0" w:afterAutospacing="0" w:line="276" w:lineRule="auto"/>
        <w:ind w:left="0" w:firstLine="720"/>
        <w:jc w:val="center"/>
        <w:rPr>
          <w:rFonts w:ascii="Verdana" w:hAnsi="Verdana"/>
          <w:b/>
          <w:bCs/>
          <w:sz w:val="32"/>
          <w:szCs w:val="32"/>
        </w:rPr>
      </w:pPr>
      <w:r w:rsidRPr="004A5374">
        <w:rPr>
          <w:rFonts w:ascii="Verdana" w:hAnsi="Verdana"/>
          <w:b/>
          <w:bCs/>
          <w:sz w:val="32"/>
          <w:szCs w:val="32"/>
        </w:rPr>
        <w:t>REFERNCES</w:t>
      </w:r>
    </w:p>
    <w:p w14:paraId="285CD895" w14:textId="51FD928F" w:rsidR="000D03E0" w:rsidRPr="000D03E0" w:rsidRDefault="000D03E0" w:rsidP="00F07869">
      <w:pPr>
        <w:pStyle w:val="ListParagraph"/>
        <w:numPr>
          <w:ilvl w:val="0"/>
          <w:numId w:val="4"/>
        </w:numPr>
        <w:spacing w:before="0" w:beforeAutospacing="0" w:after="0" w:afterAutospacing="0" w:line="276" w:lineRule="auto"/>
        <w:ind w:left="720" w:hanging="720"/>
        <w:jc w:val="both"/>
        <w:rPr>
          <w:rFonts w:ascii="Verdana" w:eastAsia="Arial" w:hAnsi="Verdana"/>
          <w:sz w:val="28"/>
          <w:szCs w:val="28"/>
        </w:rPr>
      </w:pPr>
      <w:r w:rsidRPr="000D03E0">
        <w:rPr>
          <w:rFonts w:ascii="Verdana" w:eastAsia="Arial" w:hAnsi="Verdana"/>
          <w:sz w:val="28"/>
          <w:szCs w:val="28"/>
        </w:rPr>
        <w:t>Applied biopharmaceutics and Pharmacokinetics by Leon Shargel</w:t>
      </w:r>
    </w:p>
    <w:p w14:paraId="1A650F8E" w14:textId="3CA4BE72" w:rsidR="00AC4C39" w:rsidRPr="00AC4C39" w:rsidRDefault="00825A2D" w:rsidP="00F66D82">
      <w:pPr>
        <w:pStyle w:val="ListParagraph"/>
        <w:numPr>
          <w:ilvl w:val="0"/>
          <w:numId w:val="4"/>
        </w:numPr>
        <w:spacing w:before="0" w:beforeAutospacing="0" w:after="0" w:afterAutospacing="0" w:line="276" w:lineRule="auto"/>
        <w:ind w:left="720" w:hanging="720"/>
        <w:rPr>
          <w:rFonts w:ascii="Verdana" w:eastAsia="Arial" w:hAnsi="Verdana"/>
          <w:color w:val="3874A1"/>
          <w:sz w:val="28"/>
          <w:szCs w:val="28"/>
        </w:rPr>
      </w:pPr>
      <w:hyperlink r:id="rId13" w:history="1">
        <w:r w:rsidR="000D03E0" w:rsidRPr="003C4D24">
          <w:rPr>
            <w:rStyle w:val="Hyperlink"/>
            <w:rFonts w:ascii="Verdana" w:eastAsia="Arial" w:hAnsi="Verdana"/>
            <w:sz w:val="28"/>
            <w:szCs w:val="28"/>
          </w:rPr>
          <w:t>http://www.researchgate.net/publication/13877791</w:t>
        </w:r>
      </w:hyperlink>
    </w:p>
    <w:p w14:paraId="16D678EC" w14:textId="66F2B3C8" w:rsidR="00F022F4" w:rsidRDefault="00F022F4" w:rsidP="00F66D82">
      <w:pPr>
        <w:pStyle w:val="ListParagraph"/>
        <w:numPr>
          <w:ilvl w:val="0"/>
          <w:numId w:val="4"/>
        </w:numPr>
        <w:spacing w:before="0" w:beforeAutospacing="0" w:after="0" w:afterAutospacing="0" w:line="276" w:lineRule="auto"/>
        <w:ind w:left="720" w:hanging="720"/>
        <w:jc w:val="both"/>
        <w:rPr>
          <w:rFonts w:ascii="Verdana" w:hAnsi="Verdana"/>
          <w:sz w:val="28"/>
          <w:szCs w:val="28"/>
        </w:rPr>
      </w:pPr>
      <w:r>
        <w:rPr>
          <w:rFonts w:ascii="Verdana" w:hAnsi="Verdana"/>
          <w:sz w:val="28"/>
          <w:szCs w:val="28"/>
        </w:rPr>
        <w:t>Colbam WA 1981 Simultaneous pharmacokinetic and pharmacodynamics modeling. J Pharmacokinetic Biopharm 9: 367 -388</w:t>
      </w:r>
    </w:p>
    <w:p w14:paraId="590CA0D8" w14:textId="03C668B0" w:rsidR="00F022F4" w:rsidRDefault="00695DA3" w:rsidP="00F66D82">
      <w:pPr>
        <w:pStyle w:val="ListParagraph"/>
        <w:numPr>
          <w:ilvl w:val="0"/>
          <w:numId w:val="4"/>
        </w:numPr>
        <w:spacing w:before="0" w:beforeAutospacing="0" w:after="0" w:afterAutospacing="0" w:line="276" w:lineRule="auto"/>
        <w:ind w:left="720" w:hanging="720"/>
        <w:jc w:val="both"/>
        <w:rPr>
          <w:rFonts w:ascii="Verdana" w:hAnsi="Verdana"/>
          <w:sz w:val="28"/>
          <w:szCs w:val="28"/>
        </w:rPr>
      </w:pPr>
      <w:r>
        <w:rPr>
          <w:rFonts w:ascii="Verdana" w:hAnsi="Verdana"/>
          <w:sz w:val="28"/>
          <w:szCs w:val="28"/>
        </w:rPr>
        <w:t xml:space="preserve">Dayneka NL., Garg V. Jusko WJ 1993 comparison of four models of indirect pharmacodynamic responses. J Pharmacokinet Biopharm 2l: 457 </w:t>
      </w:r>
      <w:r w:rsidR="00C03DE7">
        <w:rPr>
          <w:rFonts w:ascii="Verdana" w:hAnsi="Verdana"/>
          <w:sz w:val="28"/>
          <w:szCs w:val="28"/>
        </w:rPr>
        <w:t>–</w:t>
      </w:r>
      <w:r>
        <w:rPr>
          <w:rFonts w:ascii="Verdana" w:hAnsi="Verdana"/>
          <w:sz w:val="28"/>
          <w:szCs w:val="28"/>
        </w:rPr>
        <w:t xml:space="preserve"> 478</w:t>
      </w:r>
    </w:p>
    <w:p w14:paraId="2DC08F55" w14:textId="75F81F1B" w:rsidR="00C03DE7" w:rsidRPr="00C03DE7" w:rsidRDefault="00C03DE7" w:rsidP="00F66D82">
      <w:pPr>
        <w:pStyle w:val="ListParagraph"/>
        <w:numPr>
          <w:ilvl w:val="0"/>
          <w:numId w:val="4"/>
        </w:numPr>
        <w:spacing w:before="0" w:beforeAutospacing="0" w:after="0" w:afterAutospacing="0" w:line="276" w:lineRule="auto"/>
        <w:ind w:left="720" w:hanging="720"/>
        <w:jc w:val="both"/>
        <w:rPr>
          <w:rFonts w:ascii="Verdana" w:hAnsi="Verdana"/>
          <w:sz w:val="28"/>
          <w:szCs w:val="28"/>
        </w:rPr>
      </w:pPr>
      <w:r>
        <w:rPr>
          <w:rFonts w:ascii="Verdana" w:hAnsi="Verdana"/>
          <w:sz w:val="28"/>
          <w:szCs w:val="28"/>
        </w:rPr>
        <w:t>Kroboth P. Schmith V. Smith R 1991 Pharmacodynamics modelling: Application to new drug development. Clin Pharmacokinet 20:91-98</w:t>
      </w:r>
    </w:p>
    <w:p w14:paraId="1C51A5B4" w14:textId="3F4354DA" w:rsidR="00F022F4" w:rsidRDefault="00F022F4" w:rsidP="00F66D82">
      <w:pPr>
        <w:pStyle w:val="ListParagraph"/>
        <w:spacing w:before="0" w:beforeAutospacing="0" w:after="0" w:afterAutospacing="0" w:line="276" w:lineRule="auto"/>
        <w:ind w:left="0" w:firstLine="720"/>
        <w:jc w:val="both"/>
        <w:rPr>
          <w:rFonts w:ascii="Verdana" w:hAnsi="Verdana"/>
          <w:sz w:val="28"/>
          <w:szCs w:val="28"/>
        </w:rPr>
      </w:pPr>
    </w:p>
    <w:p w14:paraId="7B5B7030" w14:textId="48126CE4" w:rsidR="00F022F4" w:rsidRDefault="00F022F4" w:rsidP="00F66D82">
      <w:pPr>
        <w:pStyle w:val="ListParagraph"/>
        <w:spacing w:before="0" w:beforeAutospacing="0" w:after="0" w:afterAutospacing="0" w:line="276" w:lineRule="auto"/>
        <w:ind w:left="0" w:firstLine="720"/>
        <w:jc w:val="both"/>
        <w:rPr>
          <w:rFonts w:ascii="Verdana" w:hAnsi="Verdana"/>
          <w:sz w:val="28"/>
          <w:szCs w:val="28"/>
        </w:rPr>
      </w:pPr>
    </w:p>
    <w:p w14:paraId="59E67FBD" w14:textId="7ABF495A" w:rsidR="00F022F4" w:rsidRDefault="00F022F4" w:rsidP="00F66D82">
      <w:pPr>
        <w:pStyle w:val="ListParagraph"/>
        <w:spacing w:before="0" w:beforeAutospacing="0" w:after="0" w:afterAutospacing="0" w:line="276" w:lineRule="auto"/>
        <w:ind w:left="0" w:firstLine="720"/>
        <w:jc w:val="both"/>
        <w:rPr>
          <w:rFonts w:ascii="Verdana" w:hAnsi="Verdana"/>
          <w:sz w:val="28"/>
          <w:szCs w:val="28"/>
        </w:rPr>
      </w:pPr>
    </w:p>
    <w:p w14:paraId="176DFDC8" w14:textId="77777777" w:rsidR="00F022F4" w:rsidRPr="00A7312D" w:rsidRDefault="00F022F4" w:rsidP="00F66D82">
      <w:pPr>
        <w:pStyle w:val="ListParagraph"/>
        <w:spacing w:before="0" w:beforeAutospacing="0" w:after="0" w:afterAutospacing="0" w:line="276" w:lineRule="auto"/>
        <w:ind w:left="0" w:firstLine="720"/>
        <w:jc w:val="both"/>
        <w:rPr>
          <w:rFonts w:ascii="Verdana" w:hAnsi="Verdana"/>
          <w:sz w:val="28"/>
          <w:szCs w:val="28"/>
        </w:rPr>
      </w:pPr>
    </w:p>
    <w:sectPr w:rsidR="00F022F4" w:rsidRPr="00A7312D" w:rsidSect="00372C6B">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1BA51" w14:textId="77777777" w:rsidR="00825A2D" w:rsidRDefault="00825A2D" w:rsidP="000F1ED0">
      <w:pPr>
        <w:spacing w:after="0"/>
      </w:pPr>
      <w:r>
        <w:separator/>
      </w:r>
    </w:p>
  </w:endnote>
  <w:endnote w:type="continuationSeparator" w:id="0">
    <w:p w14:paraId="1EDA2B2D" w14:textId="77777777" w:rsidR="00825A2D" w:rsidRDefault="00825A2D" w:rsidP="000F1E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egoe UI Emoji">
    <w:altName w:val="Gautami"/>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4F591" w14:textId="77777777" w:rsidR="00825A2D" w:rsidRDefault="00825A2D" w:rsidP="000F1ED0">
      <w:pPr>
        <w:spacing w:after="0"/>
      </w:pPr>
      <w:r>
        <w:separator/>
      </w:r>
    </w:p>
  </w:footnote>
  <w:footnote w:type="continuationSeparator" w:id="0">
    <w:p w14:paraId="73CBEE77" w14:textId="77777777" w:rsidR="00825A2D" w:rsidRDefault="00825A2D" w:rsidP="000F1ED0">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21F93"/>
    <w:multiLevelType w:val="hybridMultilevel"/>
    <w:tmpl w:val="35182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0C6CE6"/>
    <w:multiLevelType w:val="hybridMultilevel"/>
    <w:tmpl w:val="43C8A088"/>
    <w:lvl w:ilvl="0" w:tplc="F0242960">
      <w:start w:val="1"/>
      <w:numFmt w:val="decimal"/>
      <w:lvlText w:val="%1."/>
      <w:lvlJc w:val="left"/>
      <w:pPr>
        <w:tabs>
          <w:tab w:val="num" w:pos="720"/>
        </w:tabs>
        <w:ind w:left="720" w:hanging="360"/>
      </w:pPr>
      <w:rPr>
        <w:b/>
        <w:bCs/>
      </w:rPr>
    </w:lvl>
    <w:lvl w:ilvl="1" w:tplc="1EF869A0" w:tentative="1">
      <w:start w:val="1"/>
      <w:numFmt w:val="decimal"/>
      <w:lvlText w:val="%2."/>
      <w:lvlJc w:val="left"/>
      <w:pPr>
        <w:tabs>
          <w:tab w:val="num" w:pos="1440"/>
        </w:tabs>
        <w:ind w:left="1440" w:hanging="360"/>
      </w:pPr>
    </w:lvl>
    <w:lvl w:ilvl="2" w:tplc="89F8918E" w:tentative="1">
      <w:start w:val="1"/>
      <w:numFmt w:val="decimal"/>
      <w:lvlText w:val="%3."/>
      <w:lvlJc w:val="left"/>
      <w:pPr>
        <w:tabs>
          <w:tab w:val="num" w:pos="2160"/>
        </w:tabs>
        <w:ind w:left="2160" w:hanging="360"/>
      </w:pPr>
    </w:lvl>
    <w:lvl w:ilvl="3" w:tplc="9C4A291A" w:tentative="1">
      <w:start w:val="1"/>
      <w:numFmt w:val="decimal"/>
      <w:lvlText w:val="%4."/>
      <w:lvlJc w:val="left"/>
      <w:pPr>
        <w:tabs>
          <w:tab w:val="num" w:pos="2880"/>
        </w:tabs>
        <w:ind w:left="2880" w:hanging="360"/>
      </w:pPr>
    </w:lvl>
    <w:lvl w:ilvl="4" w:tplc="539634C6" w:tentative="1">
      <w:start w:val="1"/>
      <w:numFmt w:val="decimal"/>
      <w:lvlText w:val="%5."/>
      <w:lvlJc w:val="left"/>
      <w:pPr>
        <w:tabs>
          <w:tab w:val="num" w:pos="3600"/>
        </w:tabs>
        <w:ind w:left="3600" w:hanging="360"/>
      </w:pPr>
    </w:lvl>
    <w:lvl w:ilvl="5" w:tplc="0C08FC02" w:tentative="1">
      <w:start w:val="1"/>
      <w:numFmt w:val="decimal"/>
      <w:lvlText w:val="%6."/>
      <w:lvlJc w:val="left"/>
      <w:pPr>
        <w:tabs>
          <w:tab w:val="num" w:pos="4320"/>
        </w:tabs>
        <w:ind w:left="4320" w:hanging="360"/>
      </w:pPr>
    </w:lvl>
    <w:lvl w:ilvl="6" w:tplc="6B7608C8" w:tentative="1">
      <w:start w:val="1"/>
      <w:numFmt w:val="decimal"/>
      <w:lvlText w:val="%7."/>
      <w:lvlJc w:val="left"/>
      <w:pPr>
        <w:tabs>
          <w:tab w:val="num" w:pos="5040"/>
        </w:tabs>
        <w:ind w:left="5040" w:hanging="360"/>
      </w:pPr>
    </w:lvl>
    <w:lvl w:ilvl="7" w:tplc="386A86C6" w:tentative="1">
      <w:start w:val="1"/>
      <w:numFmt w:val="decimal"/>
      <w:lvlText w:val="%8."/>
      <w:lvlJc w:val="left"/>
      <w:pPr>
        <w:tabs>
          <w:tab w:val="num" w:pos="5760"/>
        </w:tabs>
        <w:ind w:left="5760" w:hanging="360"/>
      </w:pPr>
    </w:lvl>
    <w:lvl w:ilvl="8" w:tplc="E85A7F4E" w:tentative="1">
      <w:start w:val="1"/>
      <w:numFmt w:val="decimal"/>
      <w:lvlText w:val="%9."/>
      <w:lvlJc w:val="left"/>
      <w:pPr>
        <w:tabs>
          <w:tab w:val="num" w:pos="6480"/>
        </w:tabs>
        <w:ind w:left="6480" w:hanging="360"/>
      </w:pPr>
    </w:lvl>
  </w:abstractNum>
  <w:abstractNum w:abstractNumId="2">
    <w:nsid w:val="1CA75656"/>
    <w:multiLevelType w:val="hybridMultilevel"/>
    <w:tmpl w:val="EE802A30"/>
    <w:lvl w:ilvl="0" w:tplc="0409000F">
      <w:start w:val="1"/>
      <w:numFmt w:val="decimal"/>
      <w:lvlText w:val="%1."/>
      <w:lvlJc w:val="left"/>
      <w:pPr>
        <w:ind w:left="2610" w:hanging="360"/>
      </w:pPr>
      <w:rPr>
        <w:rFonts w:hint="default"/>
      </w:rPr>
    </w:lvl>
    <w:lvl w:ilvl="1" w:tplc="04090019">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3">
    <w:nsid w:val="3F8F1B8F"/>
    <w:multiLevelType w:val="hybridMultilevel"/>
    <w:tmpl w:val="768669CC"/>
    <w:lvl w:ilvl="0" w:tplc="58064C0E">
      <w:start w:val="1"/>
      <w:numFmt w:val="decimal"/>
      <w:lvlText w:val="%1."/>
      <w:lvlJc w:val="left"/>
      <w:pPr>
        <w:ind w:left="2790" w:hanging="360"/>
      </w:pPr>
      <w:rPr>
        <w:rFonts w:hint="default"/>
        <w:b/>
        <w:bCs/>
        <w:color w:val="auto"/>
      </w:rPr>
    </w:lvl>
    <w:lvl w:ilvl="1" w:tplc="04090019">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
    <w:nsid w:val="4DCE117E"/>
    <w:multiLevelType w:val="hybridMultilevel"/>
    <w:tmpl w:val="A5566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78254B"/>
    <w:multiLevelType w:val="hybridMultilevel"/>
    <w:tmpl w:val="46603A12"/>
    <w:lvl w:ilvl="0" w:tplc="EE06009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4A699F"/>
    <w:multiLevelType w:val="hybridMultilevel"/>
    <w:tmpl w:val="2D78A594"/>
    <w:lvl w:ilvl="0" w:tplc="EE06009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560937"/>
    <w:multiLevelType w:val="hybridMultilevel"/>
    <w:tmpl w:val="27788DFC"/>
    <w:lvl w:ilvl="0" w:tplc="9FAC013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B365554"/>
    <w:multiLevelType w:val="hybridMultilevel"/>
    <w:tmpl w:val="538C907C"/>
    <w:lvl w:ilvl="0" w:tplc="789C8008">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3"/>
  </w:num>
  <w:num w:numId="5">
    <w:abstractNumId w:val="7"/>
  </w:num>
  <w:num w:numId="6">
    <w:abstractNumId w:val="8"/>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7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32E"/>
    <w:rsid w:val="0001238F"/>
    <w:rsid w:val="00021CA3"/>
    <w:rsid w:val="00065689"/>
    <w:rsid w:val="000734F4"/>
    <w:rsid w:val="00083166"/>
    <w:rsid w:val="000834DD"/>
    <w:rsid w:val="00083B4E"/>
    <w:rsid w:val="000961C9"/>
    <w:rsid w:val="000B344C"/>
    <w:rsid w:val="000C2E55"/>
    <w:rsid w:val="000D03E0"/>
    <w:rsid w:val="000E426C"/>
    <w:rsid w:val="000F1ED0"/>
    <w:rsid w:val="00100A45"/>
    <w:rsid w:val="001018D1"/>
    <w:rsid w:val="001063EE"/>
    <w:rsid w:val="00171521"/>
    <w:rsid w:val="001740C5"/>
    <w:rsid w:val="001845B8"/>
    <w:rsid w:val="001A2155"/>
    <w:rsid w:val="001A412F"/>
    <w:rsid w:val="001D64E6"/>
    <w:rsid w:val="001F2BED"/>
    <w:rsid w:val="00213533"/>
    <w:rsid w:val="00214FA0"/>
    <w:rsid w:val="002612A6"/>
    <w:rsid w:val="00265B76"/>
    <w:rsid w:val="002B4770"/>
    <w:rsid w:val="002D082B"/>
    <w:rsid w:val="002D4EED"/>
    <w:rsid w:val="00344C90"/>
    <w:rsid w:val="00372C6B"/>
    <w:rsid w:val="00375D12"/>
    <w:rsid w:val="003A5052"/>
    <w:rsid w:val="003B7A38"/>
    <w:rsid w:val="003C2C84"/>
    <w:rsid w:val="003D1200"/>
    <w:rsid w:val="00442BF3"/>
    <w:rsid w:val="00457E88"/>
    <w:rsid w:val="00496C45"/>
    <w:rsid w:val="004A5374"/>
    <w:rsid w:val="004C1547"/>
    <w:rsid w:val="00504B8A"/>
    <w:rsid w:val="005253C8"/>
    <w:rsid w:val="005478AC"/>
    <w:rsid w:val="00555DC2"/>
    <w:rsid w:val="00572D50"/>
    <w:rsid w:val="00574BB5"/>
    <w:rsid w:val="00581655"/>
    <w:rsid w:val="00581903"/>
    <w:rsid w:val="005A66A1"/>
    <w:rsid w:val="005C1610"/>
    <w:rsid w:val="005F460C"/>
    <w:rsid w:val="0060101F"/>
    <w:rsid w:val="006036B9"/>
    <w:rsid w:val="00603991"/>
    <w:rsid w:val="00605FE2"/>
    <w:rsid w:val="0061589F"/>
    <w:rsid w:val="00634111"/>
    <w:rsid w:val="0063566A"/>
    <w:rsid w:val="00653BBB"/>
    <w:rsid w:val="006874BA"/>
    <w:rsid w:val="0069391B"/>
    <w:rsid w:val="00695DA3"/>
    <w:rsid w:val="006B0890"/>
    <w:rsid w:val="006E3D00"/>
    <w:rsid w:val="007023C4"/>
    <w:rsid w:val="00712959"/>
    <w:rsid w:val="00713337"/>
    <w:rsid w:val="00713C30"/>
    <w:rsid w:val="0074073A"/>
    <w:rsid w:val="00747A51"/>
    <w:rsid w:val="007601AE"/>
    <w:rsid w:val="00773B8F"/>
    <w:rsid w:val="0079541D"/>
    <w:rsid w:val="007B30F0"/>
    <w:rsid w:val="007B732E"/>
    <w:rsid w:val="007C5107"/>
    <w:rsid w:val="00823DC4"/>
    <w:rsid w:val="00825180"/>
    <w:rsid w:val="00825A2D"/>
    <w:rsid w:val="00832C6F"/>
    <w:rsid w:val="008439D9"/>
    <w:rsid w:val="0085487F"/>
    <w:rsid w:val="008766B4"/>
    <w:rsid w:val="00881F61"/>
    <w:rsid w:val="00897BB2"/>
    <w:rsid w:val="008C0EA9"/>
    <w:rsid w:val="008F4A42"/>
    <w:rsid w:val="008F6980"/>
    <w:rsid w:val="00931110"/>
    <w:rsid w:val="009402BC"/>
    <w:rsid w:val="00952078"/>
    <w:rsid w:val="00A037D6"/>
    <w:rsid w:val="00A247A2"/>
    <w:rsid w:val="00A3063D"/>
    <w:rsid w:val="00A33887"/>
    <w:rsid w:val="00A36A1F"/>
    <w:rsid w:val="00A71B37"/>
    <w:rsid w:val="00A7312D"/>
    <w:rsid w:val="00A90262"/>
    <w:rsid w:val="00AA36B5"/>
    <w:rsid w:val="00AC4C39"/>
    <w:rsid w:val="00AC4F6F"/>
    <w:rsid w:val="00AC7D3A"/>
    <w:rsid w:val="00B11AF1"/>
    <w:rsid w:val="00B17636"/>
    <w:rsid w:val="00B2174B"/>
    <w:rsid w:val="00B21A89"/>
    <w:rsid w:val="00B32DEF"/>
    <w:rsid w:val="00B758C8"/>
    <w:rsid w:val="00B7597E"/>
    <w:rsid w:val="00B90729"/>
    <w:rsid w:val="00B969EA"/>
    <w:rsid w:val="00BB0A55"/>
    <w:rsid w:val="00BC3DB9"/>
    <w:rsid w:val="00BD6493"/>
    <w:rsid w:val="00BD6B83"/>
    <w:rsid w:val="00BE3015"/>
    <w:rsid w:val="00BE67BC"/>
    <w:rsid w:val="00BF4767"/>
    <w:rsid w:val="00C03DE7"/>
    <w:rsid w:val="00C1697B"/>
    <w:rsid w:val="00C23866"/>
    <w:rsid w:val="00C24FF4"/>
    <w:rsid w:val="00C57A12"/>
    <w:rsid w:val="00C65F16"/>
    <w:rsid w:val="00C96860"/>
    <w:rsid w:val="00CC42F4"/>
    <w:rsid w:val="00CD6B2C"/>
    <w:rsid w:val="00CF00E2"/>
    <w:rsid w:val="00D06C38"/>
    <w:rsid w:val="00D73228"/>
    <w:rsid w:val="00D90528"/>
    <w:rsid w:val="00D95252"/>
    <w:rsid w:val="00DA0A69"/>
    <w:rsid w:val="00DB2979"/>
    <w:rsid w:val="00DC29F3"/>
    <w:rsid w:val="00DC78DE"/>
    <w:rsid w:val="00E4393F"/>
    <w:rsid w:val="00E661AA"/>
    <w:rsid w:val="00E831BF"/>
    <w:rsid w:val="00E90F46"/>
    <w:rsid w:val="00ED43F4"/>
    <w:rsid w:val="00EE349C"/>
    <w:rsid w:val="00F022F4"/>
    <w:rsid w:val="00F07869"/>
    <w:rsid w:val="00F11518"/>
    <w:rsid w:val="00F37C1E"/>
    <w:rsid w:val="00F453BF"/>
    <w:rsid w:val="00F60778"/>
    <w:rsid w:val="00F61F17"/>
    <w:rsid w:val="00F63780"/>
    <w:rsid w:val="00F65252"/>
    <w:rsid w:val="00F66D82"/>
    <w:rsid w:val="00F87221"/>
    <w:rsid w:val="00FA08C3"/>
    <w:rsid w:val="00FC52CA"/>
    <w:rsid w:val="00FE7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5B514"/>
  <w15:chartTrackingRefBased/>
  <w15:docId w15:val="{294CB3D0-53A9-4AA5-9AF8-2A690C1D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72C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155"/>
    <w:pPr>
      <w:ind w:left="720"/>
      <w:contextualSpacing/>
    </w:pPr>
  </w:style>
  <w:style w:type="paragraph" w:styleId="Header">
    <w:name w:val="header"/>
    <w:basedOn w:val="Normal"/>
    <w:link w:val="HeaderChar"/>
    <w:uiPriority w:val="99"/>
    <w:unhideWhenUsed/>
    <w:rsid w:val="000F1ED0"/>
    <w:pPr>
      <w:tabs>
        <w:tab w:val="center" w:pos="4680"/>
        <w:tab w:val="right" w:pos="9360"/>
      </w:tabs>
      <w:spacing w:after="0"/>
    </w:pPr>
  </w:style>
  <w:style w:type="character" w:customStyle="1" w:styleId="HeaderChar">
    <w:name w:val="Header Char"/>
    <w:basedOn w:val="DefaultParagraphFont"/>
    <w:link w:val="Header"/>
    <w:uiPriority w:val="99"/>
    <w:rsid w:val="000F1ED0"/>
  </w:style>
  <w:style w:type="paragraph" w:styleId="Footer">
    <w:name w:val="footer"/>
    <w:basedOn w:val="Normal"/>
    <w:link w:val="FooterChar"/>
    <w:uiPriority w:val="99"/>
    <w:unhideWhenUsed/>
    <w:rsid w:val="000F1ED0"/>
    <w:pPr>
      <w:tabs>
        <w:tab w:val="center" w:pos="4680"/>
        <w:tab w:val="right" w:pos="9360"/>
      </w:tabs>
      <w:spacing w:after="0"/>
    </w:pPr>
  </w:style>
  <w:style w:type="character" w:customStyle="1" w:styleId="FooterChar">
    <w:name w:val="Footer Char"/>
    <w:basedOn w:val="DefaultParagraphFont"/>
    <w:link w:val="Footer"/>
    <w:uiPriority w:val="99"/>
    <w:rsid w:val="000F1ED0"/>
  </w:style>
  <w:style w:type="character" w:styleId="Hyperlink">
    <w:name w:val="Hyperlink"/>
    <w:basedOn w:val="DefaultParagraphFont"/>
    <w:uiPriority w:val="99"/>
    <w:unhideWhenUsed/>
    <w:rsid w:val="00AC4C39"/>
    <w:rPr>
      <w:color w:val="0563C1" w:themeColor="hyperlink"/>
      <w:u w:val="single"/>
    </w:rPr>
  </w:style>
  <w:style w:type="character" w:customStyle="1" w:styleId="UnresolvedMention">
    <w:name w:val="Unresolved Mention"/>
    <w:basedOn w:val="DefaultParagraphFont"/>
    <w:uiPriority w:val="99"/>
    <w:semiHidden/>
    <w:unhideWhenUsed/>
    <w:rsid w:val="00AC4C39"/>
    <w:rPr>
      <w:color w:val="605E5C"/>
      <w:shd w:val="clear" w:color="auto" w:fill="E1DFDD"/>
    </w:rPr>
  </w:style>
  <w:style w:type="character" w:styleId="FollowedHyperlink">
    <w:name w:val="FollowedHyperlink"/>
    <w:basedOn w:val="DefaultParagraphFont"/>
    <w:uiPriority w:val="99"/>
    <w:semiHidden/>
    <w:unhideWhenUsed/>
    <w:rsid w:val="00AC4C39"/>
    <w:rPr>
      <w:color w:val="954F72" w:themeColor="followedHyperlink"/>
      <w:u w:val="single"/>
    </w:rPr>
  </w:style>
  <w:style w:type="paragraph" w:styleId="NoSpacing">
    <w:name w:val="No Spacing"/>
    <w:link w:val="NoSpacingChar"/>
    <w:uiPriority w:val="1"/>
    <w:qFormat/>
    <w:rsid w:val="00372C6B"/>
    <w:pPr>
      <w:spacing w:before="0" w:beforeAutospacing="0" w:after="0" w:afterAutospacing="0"/>
    </w:pPr>
    <w:rPr>
      <w:rFonts w:eastAsiaTheme="minorEastAsia"/>
    </w:rPr>
  </w:style>
  <w:style w:type="character" w:customStyle="1" w:styleId="NoSpacingChar">
    <w:name w:val="No Spacing Char"/>
    <w:basedOn w:val="DefaultParagraphFont"/>
    <w:link w:val="NoSpacing"/>
    <w:uiPriority w:val="1"/>
    <w:rsid w:val="00372C6B"/>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hyperlink" Target="http://www.researchgate.net/publication/13877791" TargetMode="Externa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BB25A1F5D5546AB8F84628B9485B827"/>
        <w:category>
          <w:name w:val="General"/>
          <w:gallery w:val="placeholder"/>
        </w:category>
        <w:types>
          <w:type w:val="bbPlcHdr"/>
        </w:types>
        <w:behaviors>
          <w:behavior w:val="content"/>
        </w:behaviors>
        <w:guid w:val="{7FF2DC1A-658C-4D03-B81A-58A2638A7577}"/>
      </w:docPartPr>
      <w:docPartBody>
        <w:p w:rsidR="001B79D1" w:rsidRDefault="00E00C10" w:rsidP="00E00C10">
          <w:pPr>
            <w:pStyle w:val="BBB25A1F5D5546AB8F84628B9485B827"/>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egoe UI Emoji">
    <w:altName w:val="Gautami"/>
    <w:charset w:val="00"/>
    <w:family w:val="swiss"/>
    <w:pitch w:val="variable"/>
    <w:sig w:usb0="00000003" w:usb1="02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C10"/>
    <w:rsid w:val="001B79D1"/>
    <w:rsid w:val="00AF5E6A"/>
    <w:rsid w:val="00B349A1"/>
    <w:rsid w:val="00E00C10"/>
    <w:rsid w:val="00F56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B25A1F5D5546AB8F84628B9485B827">
    <w:name w:val="BBB25A1F5D5546AB8F84628B9485B827"/>
    <w:rsid w:val="00E00C10"/>
  </w:style>
  <w:style w:type="paragraph" w:customStyle="1" w:styleId="A942C2A46AEA441ABC487127375EF924">
    <w:name w:val="A942C2A46AEA441ABC487127375EF924"/>
    <w:rsid w:val="00E00C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9</Pages>
  <Words>1583</Words>
  <Characters>9027</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BIOPHARMACEUTICS</dc:title>
  <dc:subject>PHARMACOKINETICS AND PHARMACODYNAMICS MODELLING</dc:subject>
  <dc:creator>Mohsin</dc:creator>
  <cp:keywords/>
  <dc:description/>
  <cp:lastModifiedBy>Microsoft Office User</cp:lastModifiedBy>
  <cp:revision>143</cp:revision>
  <dcterms:created xsi:type="dcterms:W3CDTF">2020-03-28T15:08:00Z</dcterms:created>
  <dcterms:modified xsi:type="dcterms:W3CDTF">2020-03-31T13:51:00Z</dcterms:modified>
</cp:coreProperties>
</file>